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E" w:rsidRPr="00BD51AE" w:rsidRDefault="00BD51AE" w:rsidP="006F1045">
      <w:pPr>
        <w:jc w:val="center"/>
        <w:rPr>
          <w:lang w:eastAsia="ru-RU"/>
        </w:rPr>
      </w:pPr>
    </w:p>
    <w:p w:rsidR="007D3DE3" w:rsidRDefault="007D3DE3" w:rsidP="007D3DE3">
      <w:pPr>
        <w:pStyle w:val="a7"/>
        <w:rPr>
          <w:szCs w:val="28"/>
        </w:rPr>
      </w:pP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АДМИНИСТРАЦИЯ МУНИЦИПАЛЬНОГО ОБРАЗОВАНИЯ</w:t>
      </w: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«ЦИЛЬНИНСКИЙ РАЙОН» УЛЬЯНОВСКОЙ ОБЛАСТИ</w:t>
      </w:r>
    </w:p>
    <w:p w:rsidR="007D3DE3" w:rsidRPr="007D3DE3" w:rsidRDefault="007D3DE3" w:rsidP="007D3DE3">
      <w:pPr>
        <w:rPr>
          <w:rFonts w:ascii="Times New Roman" w:hAnsi="Times New Roman" w:cs="Times New Roman"/>
          <w:b/>
          <w:sz w:val="28"/>
          <w:szCs w:val="28"/>
        </w:rPr>
      </w:pPr>
    </w:p>
    <w:p w:rsidR="007D3DE3" w:rsidRPr="007D3DE3" w:rsidRDefault="007D3DE3" w:rsidP="007D3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DE3" w:rsidRPr="007D3DE3" w:rsidRDefault="007D3DE3" w:rsidP="007D3DE3">
      <w:pPr>
        <w:pStyle w:val="a7"/>
        <w:rPr>
          <w:b w:val="0"/>
          <w:szCs w:val="28"/>
        </w:rPr>
      </w:pPr>
    </w:p>
    <w:p w:rsidR="007D3DE3" w:rsidRPr="007D3DE3" w:rsidRDefault="006C2B4F" w:rsidP="007D3DE3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15 декабря</w:t>
      </w:r>
      <w:r w:rsidR="007D3DE3" w:rsidRPr="007D3DE3">
        <w:rPr>
          <w:b w:val="0"/>
          <w:szCs w:val="28"/>
        </w:rPr>
        <w:t xml:space="preserve"> 201</w:t>
      </w:r>
      <w:r w:rsidR="007D3DE3">
        <w:rPr>
          <w:b w:val="0"/>
          <w:szCs w:val="28"/>
        </w:rPr>
        <w:t>6</w:t>
      </w:r>
      <w:r w:rsidR="007D3DE3" w:rsidRPr="007D3DE3">
        <w:rPr>
          <w:b w:val="0"/>
          <w:szCs w:val="28"/>
        </w:rPr>
        <w:t xml:space="preserve"> года </w:t>
      </w:r>
      <w:r w:rsidR="007D3DE3">
        <w:rPr>
          <w:b w:val="0"/>
          <w:szCs w:val="28"/>
        </w:rPr>
        <w:t xml:space="preserve">                           </w:t>
      </w:r>
      <w:r w:rsidR="007D3DE3" w:rsidRPr="007D3DE3">
        <w:rPr>
          <w:b w:val="0"/>
          <w:szCs w:val="28"/>
        </w:rPr>
        <w:t xml:space="preserve">                                     </w:t>
      </w:r>
      <w:r>
        <w:rPr>
          <w:b w:val="0"/>
          <w:szCs w:val="28"/>
        </w:rPr>
        <w:t xml:space="preserve">         </w:t>
      </w:r>
      <w:r w:rsidR="007D3DE3" w:rsidRPr="007D3DE3">
        <w:rPr>
          <w:b w:val="0"/>
          <w:szCs w:val="28"/>
        </w:rPr>
        <w:t xml:space="preserve"> № </w:t>
      </w:r>
      <w:r>
        <w:rPr>
          <w:b w:val="0"/>
          <w:szCs w:val="28"/>
        </w:rPr>
        <w:t>553-П</w:t>
      </w:r>
    </w:p>
    <w:p w:rsidR="007D3DE3" w:rsidRPr="007D3DE3" w:rsidRDefault="007D3DE3" w:rsidP="007D3DE3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Экз.№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3DE3" w:rsidRPr="00723D0C" w:rsidRDefault="007D3DE3" w:rsidP="00723D0C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 w:rsidRPr="007D3DE3">
        <w:rPr>
          <w:rFonts w:ascii="Times New Roman" w:hAnsi="Times New Roman" w:cs="Times New Roman"/>
        </w:rPr>
        <w:t>с. Большое Нагаткино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7D3DE3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 МО «Цильнинский район» 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на 2016 – 2020 годы»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D0C" w:rsidRDefault="00723D0C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D0C" w:rsidRPr="00723D0C" w:rsidRDefault="00AE4F66" w:rsidP="001613E0">
      <w:pPr>
        <w:pStyle w:val="ConsPlusNormal"/>
        <w:widowControl/>
        <w:suppressAutoHyphens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723D0C">
        <w:rPr>
          <w:rFonts w:ascii="Times New Roman" w:hAnsi="Times New Roman" w:cs="Times New Roman"/>
          <w:sz w:val="28"/>
          <w:szCs w:val="28"/>
        </w:rPr>
        <w:t>я  п о с т а н о в л я е т:</w:t>
      </w:r>
    </w:p>
    <w:p w:rsidR="004E657C" w:rsidRPr="001613E0" w:rsidRDefault="00414D8E" w:rsidP="001613E0">
      <w:pPr>
        <w:pStyle w:val="ConsPlusNormal"/>
        <w:widowControl/>
        <w:suppressAutoHyphens/>
        <w:ind w:firstLine="708"/>
        <w:jc w:val="both"/>
        <w:rPr>
          <w:b/>
          <w:bCs/>
          <w:sz w:val="28"/>
          <w:szCs w:val="28"/>
        </w:rPr>
      </w:pPr>
      <w:r w:rsidRPr="00AE4F66">
        <w:rPr>
          <w:rFonts w:ascii="Times New Roman" w:hAnsi="Times New Roman" w:cs="Times New Roman"/>
          <w:sz w:val="28"/>
          <w:szCs w:val="28"/>
        </w:rPr>
        <w:t xml:space="preserve">1. </w:t>
      </w:r>
      <w:r w:rsidR="00AE4F66" w:rsidRPr="00AE4F66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 w:rsidR="000F4FE2">
        <w:rPr>
          <w:rFonts w:ascii="Times New Roman" w:hAnsi="Times New Roman" w:cs="Times New Roman"/>
          <w:sz w:val="28"/>
          <w:szCs w:val="28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«Цильнинский район» на 2016 – 2020 годы», утвержденную постановлением администрации муниципального образования «Цильнинский район»</w:t>
      </w:r>
      <w:r w:rsidR="001613E0">
        <w:rPr>
          <w:rFonts w:ascii="Times New Roman" w:hAnsi="Times New Roman" w:cs="Times New Roman"/>
          <w:sz w:val="28"/>
          <w:szCs w:val="28"/>
        </w:rPr>
        <w:t xml:space="preserve"> от 26 ноября 2015 года № 746-П «</w:t>
      </w:r>
      <w:r w:rsidR="001613E0" w:rsidRPr="005A75D4">
        <w:rPr>
          <w:rFonts w:ascii="Times New Roman" w:hAnsi="Times New Roman" w:cs="Times New Roman"/>
          <w:sz w:val="28"/>
          <w:szCs w:val="28"/>
        </w:rPr>
        <w:t>О</w:t>
      </w:r>
      <w:r w:rsidR="001613E0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1613E0"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1613E0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r w:rsidR="001613E0"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1613E0">
        <w:rPr>
          <w:rFonts w:ascii="Times New Roman" w:hAnsi="Times New Roman" w:cs="Times New Roman"/>
          <w:sz w:val="28"/>
          <w:szCs w:val="28"/>
        </w:rPr>
        <w:t>МО «Цильнинский район» на 2016 – 2020 годы».</w:t>
      </w:r>
    </w:p>
    <w:p w:rsidR="000F4FE2" w:rsidRDefault="000F4FE2" w:rsidP="000F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2017 года и подлежит официальному опубликованию в газете «Цильнинские Новости».</w:t>
      </w:r>
    </w:p>
    <w:p w:rsidR="000F4FE2" w:rsidRDefault="000F4FE2" w:rsidP="000F4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4FE2" w:rsidRDefault="000F4FE2" w:rsidP="000F4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«Цильнинский район»                                                                   Х. В. Рамазанов</w:t>
      </w: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B42" w:rsidRDefault="00773B4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42" w:rsidRDefault="00773B4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42" w:rsidRDefault="00773B4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42" w:rsidRDefault="00773B4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87" w:rsidRDefault="000F4FE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F4FE2" w:rsidRDefault="000F4FE2" w:rsidP="00DE6B8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 w:rsidR="00A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E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0F4FE2" w:rsidRPr="000F4FE2" w:rsidRDefault="00DE6B87" w:rsidP="00DE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«Цильнинский район»</w:t>
      </w:r>
    </w:p>
    <w:p w:rsidR="000F4FE2" w:rsidRPr="000F4FE2" w:rsidRDefault="00DE6B87" w:rsidP="00DE6B87">
      <w:pPr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15.12.2016 </w:t>
      </w:r>
      <w:r w:rsid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C2B4F">
        <w:rPr>
          <w:rFonts w:ascii="Times New Roman" w:eastAsia="Times New Roman" w:hAnsi="Times New Roman" w:cs="Times New Roman"/>
          <w:sz w:val="28"/>
          <w:szCs w:val="28"/>
          <w:lang w:eastAsia="ru-RU"/>
        </w:rPr>
        <w:t>553-П</w:t>
      </w:r>
    </w:p>
    <w:p w:rsidR="000F4FE2" w:rsidRDefault="000F4FE2" w:rsidP="000F4FE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E6B87" w:rsidRDefault="00DE6B87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4FE2" w:rsidRDefault="00DE6B87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F4FE2" w:rsidRDefault="000F4FE2" w:rsidP="00DE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«Цильнинский район» на 2016 – 2020 годы»</w:t>
      </w:r>
    </w:p>
    <w:p w:rsidR="000F4FE2" w:rsidRPr="000F4FE2" w:rsidRDefault="000F4FE2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6B87" w:rsidRDefault="003702BE" w:rsidP="00414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строку</w:t>
      </w:r>
      <w:r w:rsidR="00414D8E">
        <w:rPr>
          <w:rFonts w:ascii="Times New Roman" w:hAnsi="Times New Roman" w:cs="Times New Roman"/>
          <w:sz w:val="28"/>
          <w:szCs w:val="28"/>
        </w:rPr>
        <w:t xml:space="preserve"> </w:t>
      </w:r>
      <w:r w:rsidR="00414D8E" w:rsidRPr="00414D8E">
        <w:rPr>
          <w:rFonts w:ascii="Times New Roman" w:hAnsi="Times New Roman" w:cs="Times New Roman"/>
          <w:sz w:val="28"/>
          <w:szCs w:val="28"/>
        </w:rPr>
        <w:t>«Ресурсное обеспечение   муниципальной программы с разбивкой по этапам и годам реализации»</w:t>
      </w:r>
      <w:r w:rsidR="00414D8E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446"/>
        <w:gridCol w:w="6618"/>
        <w:gridCol w:w="434"/>
      </w:tblGrid>
      <w:tr w:rsidR="00FC6F1A" w:rsidTr="0005008B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F1A" w:rsidRPr="003702BE" w:rsidRDefault="0005008B" w:rsidP="000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A" w:rsidRPr="003702BE" w:rsidRDefault="00FC6F1A" w:rsidP="00DE6B8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муниципальной программы с разбивкой по этапам и годам реализации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состави</w:t>
            </w:r>
            <w:r w:rsidRPr="003702BE">
              <w:rPr>
                <w:sz w:val="28"/>
                <w:szCs w:val="28"/>
              </w:rPr>
              <w:t xml:space="preserve">т </w:t>
            </w:r>
            <w:r w:rsidR="00BA3407">
              <w:rPr>
                <w:sz w:val="28"/>
                <w:szCs w:val="28"/>
              </w:rPr>
              <w:t>84205,21</w:t>
            </w:r>
            <w:r w:rsidRPr="003702BE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3702BE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3702BE">
              <w:rPr>
                <w:sz w:val="28"/>
                <w:szCs w:val="28"/>
              </w:rPr>
              <w:t>:</w:t>
            </w:r>
          </w:p>
          <w:p w:rsidR="00FC6F1A" w:rsidRPr="003702BE" w:rsidRDefault="00BA3407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1248</w:t>
            </w:r>
            <w:r w:rsidR="00FC6F1A" w:rsidRPr="003702BE">
              <w:rPr>
                <w:sz w:val="28"/>
                <w:szCs w:val="28"/>
              </w:rPr>
              <w:t>0,51 тыс. рублей;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="00BA3407">
              <w:rPr>
                <w:sz w:val="28"/>
                <w:szCs w:val="28"/>
              </w:rPr>
              <w:t>17310,6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 w:rsidR="00BA3407">
              <w:rPr>
                <w:sz w:val="28"/>
                <w:szCs w:val="28"/>
              </w:rPr>
              <w:t>17687,3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 w:rsidR="00BA3407">
              <w:rPr>
                <w:sz w:val="28"/>
                <w:szCs w:val="28"/>
              </w:rPr>
              <w:t>18013,4</w:t>
            </w:r>
            <w:r>
              <w:rPr>
                <w:sz w:val="28"/>
                <w:szCs w:val="28"/>
              </w:rPr>
              <w:t xml:space="preserve"> </w:t>
            </w:r>
            <w:r w:rsidRPr="003702BE">
              <w:rPr>
                <w:sz w:val="28"/>
                <w:szCs w:val="28"/>
              </w:rPr>
              <w:t>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 w:rsidR="00BA3407">
              <w:rPr>
                <w:sz w:val="28"/>
                <w:szCs w:val="28"/>
              </w:rPr>
              <w:t>18713,4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бюджета МО «Цильнинский район» - </w:t>
            </w:r>
            <w:r w:rsidR="00D6024B">
              <w:rPr>
                <w:sz w:val="28"/>
                <w:szCs w:val="28"/>
              </w:rPr>
              <w:t>49780,51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C6F1A" w:rsidRPr="003702BE" w:rsidRDefault="00BA3407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1248</w:t>
            </w:r>
            <w:r w:rsidR="00FC6F1A" w:rsidRPr="003702BE">
              <w:rPr>
                <w:sz w:val="28"/>
                <w:szCs w:val="28"/>
              </w:rPr>
              <w:t>0,51 тыс. рублей;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</w:t>
            </w:r>
            <w:r w:rsidR="00BA3407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</w:t>
            </w:r>
            <w:r w:rsidR="00BA3407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>9</w:t>
            </w:r>
            <w:r w:rsidR="00BA3407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 w:rsidR="00BA3407">
              <w:rPr>
                <w:sz w:val="28"/>
                <w:szCs w:val="28"/>
              </w:rPr>
              <w:t>9850</w:t>
            </w:r>
            <w:r>
              <w:rPr>
                <w:sz w:val="28"/>
                <w:szCs w:val="28"/>
              </w:rPr>
              <w:t>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областного бюджета Ульяновской области (с учетом межбюджетных трансфертов поселениям Цильнинского района) – </w:t>
            </w:r>
            <w:r w:rsidR="00D6024B">
              <w:rPr>
                <w:sz w:val="28"/>
                <w:szCs w:val="28"/>
              </w:rPr>
              <w:t>32883,9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="00D6024B">
              <w:rPr>
                <w:sz w:val="28"/>
                <w:szCs w:val="28"/>
              </w:rPr>
              <w:t>7775,4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 w:rsidR="00D6024B">
              <w:rPr>
                <w:sz w:val="28"/>
                <w:szCs w:val="28"/>
              </w:rPr>
              <w:t>8152,1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</w:t>
            </w:r>
            <w:r w:rsidR="00D6024B">
              <w:rPr>
                <w:sz w:val="28"/>
                <w:szCs w:val="28"/>
              </w:rPr>
              <w:t>8478,2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 w:rsidR="00D6024B">
              <w:rPr>
                <w:sz w:val="28"/>
                <w:szCs w:val="28"/>
              </w:rPr>
              <w:t>8478,2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бюджетов поселений </w:t>
            </w:r>
            <w:r w:rsidRPr="00CE3675">
              <w:rPr>
                <w:sz w:val="28"/>
                <w:szCs w:val="28"/>
              </w:rPr>
              <w:t>– 1540,8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C6F1A" w:rsidRPr="00CE3675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Pr="00CE3675">
              <w:rPr>
                <w:sz w:val="28"/>
                <w:szCs w:val="28"/>
              </w:rPr>
              <w:t>385,2 тыс. рублей</w:t>
            </w:r>
          </w:p>
          <w:p w:rsidR="00FC6F1A" w:rsidRPr="00CE3675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CE3675">
              <w:rPr>
                <w:sz w:val="28"/>
                <w:szCs w:val="28"/>
              </w:rPr>
              <w:t>2018 год – 385,2 тыс. рублей</w:t>
            </w:r>
          </w:p>
          <w:p w:rsidR="00FC6F1A" w:rsidRPr="00CE3675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CE3675">
              <w:rPr>
                <w:sz w:val="28"/>
                <w:szCs w:val="28"/>
              </w:rPr>
              <w:t>2019 год -  385,2 тыс. рублей</w:t>
            </w:r>
          </w:p>
          <w:p w:rsidR="00FC6F1A" w:rsidRPr="003702BE" w:rsidRDefault="00FC6F1A" w:rsidP="00FC6F1A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CE3675">
              <w:rPr>
                <w:sz w:val="28"/>
                <w:szCs w:val="28"/>
              </w:rPr>
              <w:t>2020 год – 385,2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FC6F1A" w:rsidRPr="003702BE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D806DB" w:rsidRDefault="0029712F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</w:t>
      </w:r>
      <w:r w:rsidR="00C5003D">
        <w:rPr>
          <w:rFonts w:ascii="Times New Roman" w:hAnsi="Times New Roman" w:cs="Times New Roman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50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 </w:t>
      </w:r>
      <w:r w:rsidR="00D806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6F1A" w:rsidRDefault="00FC6F1A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DB" w:rsidRPr="00D806DB" w:rsidRDefault="00D806DB" w:rsidP="00074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06DB">
        <w:rPr>
          <w:rFonts w:ascii="Times New Roman" w:hAnsi="Times New Roman" w:cs="Times New Roman"/>
          <w:sz w:val="28"/>
          <w:szCs w:val="28"/>
        </w:rPr>
        <w:t>Основными мероприятиями, которые необходимо реализовать в рамках муниципальной программы, являются:</w:t>
      </w:r>
    </w:p>
    <w:p w:rsidR="00D806DB" w:rsidRPr="00D806DB" w:rsidRDefault="00D806DB" w:rsidP="00FC6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6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поселений Цильнинского района;</w:t>
      </w:r>
    </w:p>
    <w:p w:rsidR="00D806DB" w:rsidRPr="00D806DB" w:rsidRDefault="00D806DB" w:rsidP="00FC6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6DB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поселений Цильнинского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240" w:rsidRDefault="00B73240" w:rsidP="00FC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функций финансового управления админ</w:t>
      </w:r>
      <w:r w:rsidR="00C5003D">
        <w:rPr>
          <w:rFonts w:ascii="Times New Roman" w:hAnsi="Times New Roman" w:cs="Times New Roman"/>
          <w:sz w:val="28"/>
          <w:szCs w:val="28"/>
        </w:rPr>
        <w:t>истрации МО «Цильнинский район»</w:t>
      </w:r>
      <w:r w:rsidR="00327817">
        <w:rPr>
          <w:rFonts w:ascii="Times New Roman" w:hAnsi="Times New Roman" w:cs="Times New Roman"/>
          <w:sz w:val="28"/>
          <w:szCs w:val="28"/>
        </w:rPr>
        <w:t>.</w:t>
      </w:r>
    </w:p>
    <w:p w:rsidR="00D806DB" w:rsidRDefault="00D806DB" w:rsidP="00FC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793" w:rsidRDefault="00401A34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C5003D">
        <w:rPr>
          <w:rFonts w:ascii="Times New Roman" w:hAnsi="Times New Roman" w:cs="Times New Roman"/>
          <w:sz w:val="28"/>
          <w:szCs w:val="28"/>
        </w:rPr>
        <w:t>абзац 1 раздела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C317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476F" w:rsidRDefault="0007476F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1A" w:rsidRPr="003702BE" w:rsidRDefault="00327817" w:rsidP="0007476F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003D">
        <w:rPr>
          <w:sz w:val="28"/>
          <w:szCs w:val="28"/>
        </w:rPr>
        <w:t>«</w:t>
      </w:r>
      <w:r w:rsidR="00C31793" w:rsidRPr="00C31793">
        <w:rPr>
          <w:sz w:val="28"/>
          <w:szCs w:val="28"/>
        </w:rPr>
        <w:t>Общий объе</w:t>
      </w:r>
      <w:r w:rsidR="00C31793">
        <w:rPr>
          <w:sz w:val="28"/>
          <w:szCs w:val="28"/>
        </w:rPr>
        <w:t>м бюджетных ассигнований</w:t>
      </w:r>
      <w:r w:rsidR="00C31793" w:rsidRPr="00C31793">
        <w:rPr>
          <w:sz w:val="28"/>
          <w:szCs w:val="28"/>
        </w:rPr>
        <w:t xml:space="preserve"> на финансовое обеспечение реализации муниципальной программы составляет </w:t>
      </w:r>
      <w:r w:rsidR="00D6024B">
        <w:rPr>
          <w:sz w:val="28"/>
          <w:szCs w:val="28"/>
        </w:rPr>
        <w:t>84205,21</w:t>
      </w:r>
      <w:r w:rsidR="00D806DB" w:rsidRPr="003702BE">
        <w:rPr>
          <w:sz w:val="28"/>
          <w:szCs w:val="28"/>
        </w:rPr>
        <w:t xml:space="preserve"> тыс. рублей,</w:t>
      </w:r>
      <w:r w:rsidR="0007476F">
        <w:rPr>
          <w:sz w:val="28"/>
          <w:szCs w:val="28"/>
        </w:rPr>
        <w:t xml:space="preserve"> </w:t>
      </w:r>
      <w:r w:rsidR="00D806DB" w:rsidRPr="003702BE">
        <w:rPr>
          <w:sz w:val="28"/>
          <w:szCs w:val="28"/>
        </w:rPr>
        <w:t>в том числе</w:t>
      </w:r>
      <w:r w:rsidR="00D806DB">
        <w:rPr>
          <w:sz w:val="28"/>
          <w:szCs w:val="28"/>
        </w:rPr>
        <w:t xml:space="preserve"> по годам</w:t>
      </w:r>
      <w:r w:rsidR="00D806DB" w:rsidRPr="003702BE">
        <w:rPr>
          <w:sz w:val="28"/>
          <w:szCs w:val="28"/>
        </w:rPr>
        <w:t>:</w:t>
      </w:r>
    </w:p>
    <w:p w:rsidR="00D806DB" w:rsidRPr="003702BE" w:rsidRDefault="00D6024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2016 год – 1248</w:t>
      </w:r>
      <w:r w:rsidR="00D806DB" w:rsidRPr="003702BE">
        <w:rPr>
          <w:sz w:val="28"/>
          <w:szCs w:val="28"/>
        </w:rPr>
        <w:t>0,51 тыс. рублей;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17</w:t>
      </w:r>
      <w:r w:rsidR="00D6024B">
        <w:rPr>
          <w:sz w:val="28"/>
          <w:szCs w:val="28"/>
        </w:rPr>
        <w:t>310,6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2018 год – </w:t>
      </w:r>
      <w:r w:rsidR="00D6024B">
        <w:rPr>
          <w:sz w:val="28"/>
          <w:szCs w:val="28"/>
        </w:rPr>
        <w:t>17687,3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2019 год -  </w:t>
      </w:r>
      <w:r w:rsidR="00D6024B">
        <w:rPr>
          <w:sz w:val="28"/>
          <w:szCs w:val="28"/>
        </w:rPr>
        <w:t>18013,4</w:t>
      </w:r>
      <w:r>
        <w:rPr>
          <w:sz w:val="28"/>
          <w:szCs w:val="28"/>
        </w:rPr>
        <w:t xml:space="preserve"> </w:t>
      </w:r>
      <w:r w:rsidRPr="003702BE">
        <w:rPr>
          <w:sz w:val="28"/>
          <w:szCs w:val="28"/>
        </w:rPr>
        <w:t>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2020 год – </w:t>
      </w:r>
      <w:r w:rsidR="00D6024B">
        <w:rPr>
          <w:sz w:val="28"/>
          <w:szCs w:val="28"/>
        </w:rPr>
        <w:t>18713,4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ассигнований бюджета МО «Цильнинский район» - </w:t>
      </w:r>
      <w:r w:rsidR="00D6024B">
        <w:rPr>
          <w:sz w:val="28"/>
          <w:szCs w:val="28"/>
        </w:rPr>
        <w:t>49780,51</w:t>
      </w:r>
      <w:r>
        <w:rPr>
          <w:sz w:val="28"/>
          <w:szCs w:val="28"/>
        </w:rPr>
        <w:t xml:space="preserve"> тыс. рублей, в том числе по годам:</w:t>
      </w:r>
    </w:p>
    <w:p w:rsidR="00D806DB" w:rsidRPr="003702BE" w:rsidRDefault="00D6024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2016 год – 1248</w:t>
      </w:r>
      <w:r w:rsidR="00D806DB" w:rsidRPr="003702BE">
        <w:rPr>
          <w:sz w:val="28"/>
          <w:szCs w:val="28"/>
        </w:rPr>
        <w:t>0,51 тыс. рублей;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</w:t>
      </w:r>
      <w:r w:rsidR="00D6024B">
        <w:rPr>
          <w:sz w:val="28"/>
          <w:szCs w:val="28"/>
        </w:rPr>
        <w:t>150</w:t>
      </w:r>
      <w:r>
        <w:rPr>
          <w:sz w:val="28"/>
          <w:szCs w:val="28"/>
        </w:rPr>
        <w:t>,0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</w:t>
      </w:r>
      <w:r w:rsidR="00D6024B">
        <w:rPr>
          <w:sz w:val="28"/>
          <w:szCs w:val="28"/>
        </w:rPr>
        <w:t>150</w:t>
      </w:r>
      <w:r>
        <w:rPr>
          <w:sz w:val="28"/>
          <w:szCs w:val="28"/>
        </w:rPr>
        <w:t>,0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>9</w:t>
      </w:r>
      <w:r w:rsidR="00D6024B">
        <w:rPr>
          <w:sz w:val="28"/>
          <w:szCs w:val="28"/>
        </w:rPr>
        <w:t>150</w:t>
      </w:r>
      <w:r>
        <w:rPr>
          <w:sz w:val="28"/>
          <w:szCs w:val="28"/>
        </w:rPr>
        <w:t>,0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2020 год – </w:t>
      </w:r>
      <w:r w:rsidR="00D6024B">
        <w:rPr>
          <w:sz w:val="28"/>
          <w:szCs w:val="28"/>
        </w:rPr>
        <w:t>9850</w:t>
      </w:r>
      <w:r>
        <w:rPr>
          <w:sz w:val="28"/>
          <w:szCs w:val="28"/>
        </w:rPr>
        <w:t>,0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ассигнований областного бюджета Ульяновской области (с учетом межбюджетных трансфертов поселениям Цильнинского района) – </w:t>
      </w:r>
      <w:r w:rsidR="00D6024B">
        <w:rPr>
          <w:sz w:val="28"/>
          <w:szCs w:val="28"/>
        </w:rPr>
        <w:t>32883,9</w:t>
      </w:r>
      <w:r>
        <w:rPr>
          <w:sz w:val="28"/>
          <w:szCs w:val="28"/>
        </w:rPr>
        <w:t xml:space="preserve"> тыс. рублей, в том числе по годам: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 w:rsidR="00DD4EED">
        <w:rPr>
          <w:sz w:val="28"/>
          <w:szCs w:val="28"/>
        </w:rPr>
        <w:t>7775,4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2018 год – </w:t>
      </w:r>
      <w:r w:rsidR="00DD4EED">
        <w:rPr>
          <w:sz w:val="28"/>
          <w:szCs w:val="28"/>
        </w:rPr>
        <w:t>8152,1</w:t>
      </w:r>
      <w:r w:rsidRPr="003702BE">
        <w:rPr>
          <w:sz w:val="28"/>
          <w:szCs w:val="28"/>
        </w:rPr>
        <w:t xml:space="preserve"> тыс. рублей</w:t>
      </w:r>
    </w:p>
    <w:p w:rsidR="00D806DB" w:rsidRPr="003702BE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 </w:t>
      </w:r>
      <w:r w:rsidR="00DD4EED">
        <w:rPr>
          <w:sz w:val="28"/>
          <w:szCs w:val="28"/>
        </w:rPr>
        <w:t>8478,2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2020 год – </w:t>
      </w:r>
      <w:r w:rsidR="00DD4EED">
        <w:rPr>
          <w:sz w:val="28"/>
          <w:szCs w:val="28"/>
        </w:rPr>
        <w:t>8478,2</w:t>
      </w:r>
      <w:r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ассигнований бюджетов поселений </w:t>
      </w:r>
      <w:r w:rsidRPr="00CE3675">
        <w:rPr>
          <w:sz w:val="28"/>
          <w:szCs w:val="28"/>
        </w:rPr>
        <w:t>– 1540,8</w:t>
      </w:r>
      <w:r>
        <w:rPr>
          <w:sz w:val="28"/>
          <w:szCs w:val="28"/>
        </w:rPr>
        <w:t xml:space="preserve"> тыс. рублей,</w:t>
      </w:r>
      <w:r w:rsidR="0007476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D806DB" w:rsidRPr="00CE3675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3702BE">
        <w:rPr>
          <w:sz w:val="28"/>
          <w:szCs w:val="28"/>
        </w:rPr>
        <w:t xml:space="preserve">2017 год – </w:t>
      </w:r>
      <w:r w:rsidRPr="00CE3675">
        <w:rPr>
          <w:sz w:val="28"/>
          <w:szCs w:val="28"/>
        </w:rPr>
        <w:t>385,2 тыс. рублей</w:t>
      </w:r>
    </w:p>
    <w:p w:rsidR="00D806DB" w:rsidRPr="00CE3675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CE3675">
        <w:rPr>
          <w:sz w:val="28"/>
          <w:szCs w:val="28"/>
        </w:rPr>
        <w:t>2018 год – 385,2 тыс. рублей</w:t>
      </w:r>
    </w:p>
    <w:p w:rsidR="00D806DB" w:rsidRPr="00CE3675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CE3675">
        <w:rPr>
          <w:sz w:val="28"/>
          <w:szCs w:val="28"/>
        </w:rPr>
        <w:t>2019 год -  385,2 тыс. рублей</w:t>
      </w:r>
    </w:p>
    <w:p w:rsidR="00C31793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 w:rsidRPr="00CE3675">
        <w:rPr>
          <w:sz w:val="28"/>
          <w:szCs w:val="28"/>
        </w:rPr>
        <w:t>2020 год – 385,2</w:t>
      </w:r>
      <w:r w:rsidRPr="003702BE">
        <w:rPr>
          <w:sz w:val="28"/>
          <w:szCs w:val="28"/>
        </w:rPr>
        <w:t xml:space="preserve"> тыс. рублей</w:t>
      </w:r>
      <w:r w:rsidR="00C5003D">
        <w:rPr>
          <w:sz w:val="28"/>
          <w:szCs w:val="28"/>
        </w:rPr>
        <w:t>»;</w:t>
      </w:r>
    </w:p>
    <w:p w:rsidR="00D806DB" w:rsidRDefault="00D806DB" w:rsidP="00FC6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DB" w:rsidRPr="00F72DF7" w:rsidRDefault="00D806DB" w:rsidP="00FC6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06DB" w:rsidRPr="00F72DF7" w:rsidSect="00FC6F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06DB" w:rsidRDefault="00D806DB" w:rsidP="00FC6F1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3E">
        <w:rPr>
          <w:rFonts w:ascii="Times New Roman" w:hAnsi="Times New Roman" w:cs="Times New Roman"/>
          <w:sz w:val="28"/>
          <w:szCs w:val="28"/>
        </w:rPr>
        <w:lastRenderedPageBreak/>
        <w:t>2. 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B1503E">
        <w:rPr>
          <w:rFonts w:ascii="Times New Roman" w:hAnsi="Times New Roman" w:cs="Times New Roman"/>
          <w:sz w:val="28"/>
          <w:szCs w:val="28"/>
        </w:rPr>
        <w:t xml:space="preserve"> к </w:t>
      </w:r>
      <w:r w:rsidRPr="00C5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175DB1" w:rsidRDefault="00D806DB" w:rsidP="001613E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3E0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175DB1" w:rsidRPr="00175DB1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программе</w:t>
      </w:r>
    </w:p>
    <w:p w:rsidR="00175DB1" w:rsidRDefault="00175DB1" w:rsidP="001613E0">
      <w:pPr>
        <w:widowControl w:val="0"/>
        <w:tabs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DB1" w:rsidRDefault="00175DB1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03E" w:rsidRPr="00175DB1" w:rsidRDefault="00B1503E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B1503E" w:rsidRDefault="00B1503E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5DB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84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DB1">
        <w:rPr>
          <w:rFonts w:ascii="Times New Roman" w:hAnsi="Times New Roman" w:cs="Times New Roman"/>
          <w:bCs/>
          <w:sz w:val="28"/>
          <w:szCs w:val="28"/>
        </w:rPr>
        <w:t>«Управление муниципальными финансами МО «Цильнинский район» на 2016 – 2020 годы</w:t>
      </w:r>
      <w:bookmarkStart w:id="0" w:name="Par750"/>
      <w:bookmarkEnd w:id="0"/>
    </w:p>
    <w:p w:rsidR="00F84901" w:rsidRPr="00175DB1" w:rsidRDefault="00F84901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4"/>
        <w:gridCol w:w="156"/>
        <w:gridCol w:w="1530"/>
        <w:gridCol w:w="150"/>
        <w:gridCol w:w="1299"/>
        <w:gridCol w:w="1245"/>
        <w:gridCol w:w="789"/>
        <w:gridCol w:w="789"/>
        <w:gridCol w:w="789"/>
        <w:gridCol w:w="789"/>
        <w:gridCol w:w="789"/>
        <w:gridCol w:w="789"/>
      </w:tblGrid>
      <w:tr w:rsidR="00175DB1" w:rsidRPr="00F84901" w:rsidTr="001613E0">
        <w:trPr>
          <w:trHeight w:val="50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 по годам, тыс. рублей</w:t>
            </w:r>
          </w:p>
        </w:tc>
      </w:tr>
      <w:tr w:rsidR="00175DB1" w:rsidRPr="00F84901" w:rsidTr="001613E0">
        <w:trPr>
          <w:trHeight w:val="25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175DB1" w:rsidRPr="00F84901" w:rsidTr="00F84901">
        <w:trPr>
          <w:trHeight w:val="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75DB1" w:rsidRPr="00F84901" w:rsidTr="00F84901">
        <w:trPr>
          <w:trHeight w:val="62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779"/>
            <w:bookmarkStart w:id="2" w:name="Par809"/>
            <w:bookmarkEnd w:id="1"/>
            <w:bookmarkEnd w:id="2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Цильнинского района»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175DB1" w:rsidRPr="00F84901" w:rsidTr="00F84901">
        <w:trPr>
          <w:trHeight w:val="1066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B1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Областной бюджет Ульяновской области</w:t>
            </w:r>
          </w:p>
          <w:p w:rsidR="005058E6" w:rsidRPr="00F84901" w:rsidRDefault="00593CA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32875,54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7773,31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8150,01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8476,11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8476,11</w:t>
            </w:r>
          </w:p>
        </w:tc>
      </w:tr>
      <w:tr w:rsidR="00A75BDF" w:rsidRPr="00F84901" w:rsidTr="00F84901">
        <w:trPr>
          <w:trHeight w:val="220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65306,05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12773,31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13150,01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13476,11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281A38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13476,11</w:t>
            </w:r>
          </w:p>
        </w:tc>
      </w:tr>
      <w:tr w:rsidR="00175DB1" w:rsidRPr="00F84901" w:rsidTr="00F84901">
        <w:trPr>
          <w:trHeight w:val="1631"/>
        </w:trPr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5058E6" w:rsidRPr="00F84901" w:rsidRDefault="005058E6" w:rsidP="00C0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«Поддержка мер по обеспечению сбалансированности бюджетов поселений </w:t>
            </w:r>
            <w:r w:rsidR="00C05A60"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Цильнинского района»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1613E0" w:rsidRPr="00F84901" w:rsidTr="00F84901">
        <w:trPr>
          <w:trHeight w:val="182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1C2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175DB1" w:rsidRPr="00F84901" w:rsidTr="00F84901">
        <w:trPr>
          <w:trHeight w:val="456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финансового управления администрации МО «Цильнинский район»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4150</w:t>
            </w:r>
            <w:r w:rsidR="0078695A" w:rsidRPr="00F849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CC0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CC0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CC0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75DB1" w:rsidRPr="00F84901" w:rsidTr="00F84901">
        <w:trPr>
          <w:trHeight w:val="1036"/>
        </w:trPr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DF7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Областной бюджет Ульяновской области</w:t>
            </w:r>
          </w:p>
          <w:p w:rsidR="0078695A" w:rsidRPr="00F84901" w:rsidRDefault="00593CA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024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175DB1" w:rsidRPr="00F84901" w:rsidTr="001613E0">
        <w:trPr>
          <w:trHeight w:val="510"/>
        </w:trPr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DF7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Бюджеты поселений</w:t>
            </w:r>
          </w:p>
          <w:p w:rsidR="0078695A" w:rsidRPr="00F84901" w:rsidRDefault="00C149A3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1540,8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</w:tr>
      <w:tr w:rsidR="00A75BDF" w:rsidRPr="00F84901" w:rsidTr="00F84901">
        <w:trPr>
          <w:trHeight w:val="216"/>
        </w:trPr>
        <w:tc>
          <w:tcPr>
            <w:tcW w:w="19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18149,16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4537,29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4537,29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4537,29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CC024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4537,29</w:t>
            </w:r>
          </w:p>
        </w:tc>
      </w:tr>
      <w:tr w:rsidR="00A75BDF" w:rsidRPr="00F84901" w:rsidTr="001613E0">
        <w:trPr>
          <w:trHeight w:val="367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tabs>
                <w:tab w:val="left" w:pos="1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839"/>
            <w:bookmarkEnd w:id="3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84205,2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1248</w:t>
            </w:r>
            <w:r w:rsidR="00B1503E" w:rsidRPr="00F8490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B1503E" w:rsidRPr="00F84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17310,6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17687,3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18013,4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A3407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18713,4</w:t>
            </w:r>
          </w:p>
        </w:tc>
      </w:tr>
    </w:tbl>
    <w:p w:rsidR="00593CA4" w:rsidRPr="00F84901" w:rsidRDefault="00593CA4" w:rsidP="00C149A3">
      <w:pPr>
        <w:pStyle w:val="formattext"/>
        <w:jc w:val="both"/>
        <w:rPr>
          <w:sz w:val="28"/>
          <w:szCs w:val="28"/>
        </w:rPr>
      </w:pPr>
      <w:r w:rsidRPr="00F84901">
        <w:rPr>
          <w:sz w:val="28"/>
          <w:szCs w:val="28"/>
        </w:rPr>
        <w:lastRenderedPageBreak/>
        <w:t>--------------------------------</w:t>
      </w:r>
      <w:r w:rsidRPr="00F84901">
        <w:rPr>
          <w:sz w:val="28"/>
          <w:szCs w:val="28"/>
        </w:rPr>
        <w:br/>
        <w:t xml:space="preserve">&lt;*&gt; Бюджетные ассигнования областного бюджета предоставляются бюджету МО «Цильнинский район» </w:t>
      </w:r>
      <w:r w:rsidR="00C149A3" w:rsidRPr="00F84901">
        <w:rPr>
          <w:sz w:val="28"/>
          <w:szCs w:val="28"/>
        </w:rPr>
        <w:t>в форме субвенций</w:t>
      </w:r>
      <w:r w:rsidRPr="00F84901">
        <w:rPr>
          <w:sz w:val="28"/>
          <w:szCs w:val="28"/>
        </w:rPr>
        <w:t xml:space="preserve"> на реа</w:t>
      </w:r>
      <w:r w:rsidR="00C149A3" w:rsidRPr="00F84901">
        <w:rPr>
          <w:sz w:val="28"/>
          <w:szCs w:val="28"/>
        </w:rPr>
        <w:t>лизацию муниципальной программы</w:t>
      </w:r>
    </w:p>
    <w:p w:rsidR="00D6151C" w:rsidRDefault="00C149A3" w:rsidP="00C149A3">
      <w:pPr>
        <w:pStyle w:val="formattext"/>
        <w:jc w:val="both"/>
        <w:rPr>
          <w:sz w:val="28"/>
          <w:szCs w:val="28"/>
        </w:rPr>
      </w:pPr>
      <w:r w:rsidRPr="00F84901">
        <w:rPr>
          <w:sz w:val="28"/>
          <w:szCs w:val="28"/>
        </w:rPr>
        <w:t>&lt;**&gt; Бюджетные ассигнования бюджетов поселений предоставляются бюджету МО «Цильнинский район» в форме межбюджетных трансфертов на реализацию муниципальной программы</w:t>
      </w:r>
      <w:r w:rsidR="00F84901" w:rsidRPr="00F84901">
        <w:rPr>
          <w:sz w:val="28"/>
          <w:szCs w:val="28"/>
        </w:rPr>
        <w:t>»</w:t>
      </w:r>
      <w:r w:rsidR="00F84901">
        <w:rPr>
          <w:sz w:val="28"/>
          <w:szCs w:val="28"/>
        </w:rPr>
        <w:t>.</w:t>
      </w:r>
    </w:p>
    <w:p w:rsidR="006C2B4F" w:rsidRDefault="006C2B4F" w:rsidP="00C149A3">
      <w:pPr>
        <w:pStyle w:val="formattext"/>
        <w:jc w:val="both"/>
        <w:rPr>
          <w:sz w:val="28"/>
          <w:szCs w:val="28"/>
        </w:rPr>
      </w:pPr>
    </w:p>
    <w:p w:rsidR="006C2B4F" w:rsidRPr="00F84901" w:rsidRDefault="006C2B4F" w:rsidP="006C2B4F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6C2B4F" w:rsidRPr="00F84901" w:rsidSect="00B15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91" w:rsidRDefault="00F66291" w:rsidP="00B1503E">
      <w:pPr>
        <w:spacing w:after="0" w:line="240" w:lineRule="auto"/>
      </w:pPr>
      <w:r>
        <w:separator/>
      </w:r>
    </w:p>
  </w:endnote>
  <w:endnote w:type="continuationSeparator" w:id="1">
    <w:p w:rsidR="00F66291" w:rsidRDefault="00F66291" w:rsidP="00B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91" w:rsidRDefault="00F66291" w:rsidP="00B1503E">
      <w:pPr>
        <w:spacing w:after="0" w:line="240" w:lineRule="auto"/>
      </w:pPr>
      <w:r>
        <w:separator/>
      </w:r>
    </w:p>
  </w:footnote>
  <w:footnote w:type="continuationSeparator" w:id="1">
    <w:p w:rsidR="00F66291" w:rsidRDefault="00F66291" w:rsidP="00B1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D8E"/>
    <w:rsid w:val="00007B1E"/>
    <w:rsid w:val="0005008B"/>
    <w:rsid w:val="0007476F"/>
    <w:rsid w:val="00077124"/>
    <w:rsid w:val="00083D8B"/>
    <w:rsid w:val="000F1F59"/>
    <w:rsid w:val="000F4FE2"/>
    <w:rsid w:val="001613E0"/>
    <w:rsid w:val="00175DB1"/>
    <w:rsid w:val="001C21E2"/>
    <w:rsid w:val="00246F39"/>
    <w:rsid w:val="00281A38"/>
    <w:rsid w:val="0029712F"/>
    <w:rsid w:val="002A6E7A"/>
    <w:rsid w:val="002C780D"/>
    <w:rsid w:val="002D099C"/>
    <w:rsid w:val="002E71A5"/>
    <w:rsid w:val="00327817"/>
    <w:rsid w:val="00342167"/>
    <w:rsid w:val="003702BE"/>
    <w:rsid w:val="00391879"/>
    <w:rsid w:val="00401A34"/>
    <w:rsid w:val="0040558D"/>
    <w:rsid w:val="00405862"/>
    <w:rsid w:val="00414D8E"/>
    <w:rsid w:val="00465D42"/>
    <w:rsid w:val="004A7D62"/>
    <w:rsid w:val="004C60BE"/>
    <w:rsid w:val="004E657C"/>
    <w:rsid w:val="004F57DB"/>
    <w:rsid w:val="00501B63"/>
    <w:rsid w:val="005058E6"/>
    <w:rsid w:val="00531920"/>
    <w:rsid w:val="00593CA4"/>
    <w:rsid w:val="00626F05"/>
    <w:rsid w:val="006315A4"/>
    <w:rsid w:val="006C2B4F"/>
    <w:rsid w:val="006D518F"/>
    <w:rsid w:val="006F1045"/>
    <w:rsid w:val="007233CB"/>
    <w:rsid w:val="00723D0C"/>
    <w:rsid w:val="007254C1"/>
    <w:rsid w:val="00725603"/>
    <w:rsid w:val="00773B42"/>
    <w:rsid w:val="0078695A"/>
    <w:rsid w:val="00792B11"/>
    <w:rsid w:val="00797AB6"/>
    <w:rsid w:val="007C70F0"/>
    <w:rsid w:val="007D3DE3"/>
    <w:rsid w:val="007D4AA6"/>
    <w:rsid w:val="008075C8"/>
    <w:rsid w:val="00891CB3"/>
    <w:rsid w:val="008D48CB"/>
    <w:rsid w:val="009D2146"/>
    <w:rsid w:val="00A24103"/>
    <w:rsid w:val="00A51643"/>
    <w:rsid w:val="00A75BDF"/>
    <w:rsid w:val="00AE4F66"/>
    <w:rsid w:val="00B1503E"/>
    <w:rsid w:val="00B45853"/>
    <w:rsid w:val="00B60733"/>
    <w:rsid w:val="00B73240"/>
    <w:rsid w:val="00BA3407"/>
    <w:rsid w:val="00BD51AE"/>
    <w:rsid w:val="00BD5560"/>
    <w:rsid w:val="00BF5CE3"/>
    <w:rsid w:val="00C05A60"/>
    <w:rsid w:val="00C149A3"/>
    <w:rsid w:val="00C31793"/>
    <w:rsid w:val="00C5003D"/>
    <w:rsid w:val="00CA5CEF"/>
    <w:rsid w:val="00CB110D"/>
    <w:rsid w:val="00CC024F"/>
    <w:rsid w:val="00CE3675"/>
    <w:rsid w:val="00CF6635"/>
    <w:rsid w:val="00D42121"/>
    <w:rsid w:val="00D6024B"/>
    <w:rsid w:val="00D6151C"/>
    <w:rsid w:val="00D806DB"/>
    <w:rsid w:val="00D86F2D"/>
    <w:rsid w:val="00DD4EED"/>
    <w:rsid w:val="00DE6B87"/>
    <w:rsid w:val="00DE6BCF"/>
    <w:rsid w:val="00DE752A"/>
    <w:rsid w:val="00ED4C5A"/>
    <w:rsid w:val="00EE5E62"/>
    <w:rsid w:val="00F40428"/>
    <w:rsid w:val="00F66291"/>
    <w:rsid w:val="00F72DF7"/>
    <w:rsid w:val="00F84901"/>
    <w:rsid w:val="00FA6FE9"/>
    <w:rsid w:val="00FC6F1A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7C"/>
  </w:style>
  <w:style w:type="paragraph" w:styleId="1">
    <w:name w:val="heading 1"/>
    <w:basedOn w:val="a"/>
    <w:next w:val="a"/>
    <w:link w:val="10"/>
    <w:qFormat/>
    <w:rsid w:val="007D3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03E"/>
  </w:style>
  <w:style w:type="paragraph" w:styleId="a5">
    <w:name w:val="footer"/>
    <w:basedOn w:val="a"/>
    <w:link w:val="a6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03E"/>
  </w:style>
  <w:style w:type="character" w:customStyle="1" w:styleId="10">
    <w:name w:val="Заголовок 1 Знак"/>
    <w:basedOn w:val="a0"/>
    <w:link w:val="1"/>
    <w:rsid w:val="007D3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D3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7D3D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rsid w:val="003702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0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D319-D78C-4E2E-A9D0-11D6025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2016-11-08T10:22:00Z</cp:lastPrinted>
  <dcterms:created xsi:type="dcterms:W3CDTF">2016-07-12T05:03:00Z</dcterms:created>
  <dcterms:modified xsi:type="dcterms:W3CDTF">2017-10-26T06:54:00Z</dcterms:modified>
</cp:coreProperties>
</file>