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85" w:rsidRDefault="00791585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791585" w:rsidRDefault="00791585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C1728A" w:rsidRPr="00791585" w:rsidRDefault="00C1728A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АДМИНИСТРАЦИЯ МУНИЦИПАЛЬНОГО ОБРАЗОВАНИЯ «ЦИЛЬНИНСКИЙ РАЙОН»  УЛЬЯНОВСКОЙ ОБЛАСТИ</w:t>
      </w:r>
      <w:r w:rsidRPr="00C1728A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</w:p>
    <w:p w:rsidR="00C1728A" w:rsidRPr="00791585" w:rsidRDefault="00C1728A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ПОСТАНОВЛЕНИЕ</w:t>
      </w:r>
    </w:p>
    <w:p w:rsidR="00791585" w:rsidRDefault="00C1728A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</w:t>
      </w:r>
      <w:r w:rsidR="00E8324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10 июля 2017</w:t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 </w:t>
      </w:r>
      <w:r w:rsidRPr="0079158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</w:t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N</w:t>
      </w:r>
      <w:r w:rsidR="00E8324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271-</w:t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</w:t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с.Большое Нагаткино</w:t>
      </w:r>
    </w:p>
    <w:p w:rsidR="00C1728A" w:rsidRDefault="00C1728A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C172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порядка определения цены земельного участка, находящегося в муниципальной собственности </w:t>
      </w:r>
      <w:r w:rsidRPr="00C1728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муниципального образования «Цильнинский район», а также земельного участка, право </w:t>
      </w:r>
      <w:proofErr w:type="gramStart"/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собственности</w:t>
      </w:r>
      <w:proofErr w:type="gramEnd"/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на который не разграничено, при заключении договора купли-продажи такого земельного участка без проведения торгов, если иное не установлено Федеральными законами </w:t>
      </w:r>
    </w:p>
    <w:p w:rsidR="00791585" w:rsidRPr="00791585" w:rsidRDefault="00791585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C1728A" w:rsidRPr="00C1728A" w:rsidRDefault="00C1728A" w:rsidP="00C172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C1728A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подпунктом 2 пункта 2 статьи 39.4 Земельного кодекса Российской Федерации</w:t>
        </w:r>
      </w:hyperlink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10 статьи 4 Закона Ульяновской области от 17.11.2003 N 059-ЗО "О регулировании земельных отношений в Ульяновской области"</w:t>
        </w:r>
      </w:hyperlink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791585" w:rsidRPr="00791585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1585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д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1728A" w:rsidRPr="00791585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прилагаемый Порядок определения цены земельного участка, находящегося в муниципальной собственности муниципального образования «Цильнинский район», а также земельного участка, право </w:t>
        </w:r>
        <w:proofErr w:type="gramStart"/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собственности</w:t>
        </w:r>
        <w:proofErr w:type="gramEnd"/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который не разграничено, при заключении договора купли-продажи такого земельного участка без проведения торгов, если иное не установлено федеральными законами</w:t>
        </w:r>
      </w:hyperlink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1)</w:t>
      </w: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Настоящее постановление вступает в силу на следующий день после дня его официального опубликования</w:t>
      </w:r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«Цильнинские Новости»</w:t>
      </w: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1728A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91585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1585" w:rsidRPr="00791585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1728A" w:rsidRPr="00791585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муниципального образования</w:t>
      </w:r>
    </w:p>
    <w:p w:rsidR="00C1728A" w:rsidRPr="00C1728A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«Цильнинский район»                                                   </w:t>
      </w:r>
      <w:r w:rsid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proofErr w:type="spellStart"/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Х.В.Рамазанов</w:t>
      </w:r>
      <w:proofErr w:type="spellEnd"/>
    </w:p>
    <w:p w:rsidR="00C1728A" w:rsidRPr="00791585" w:rsidRDefault="00C1728A" w:rsidP="00C1728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172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</w:p>
    <w:p w:rsidR="00C1728A" w:rsidRPr="00791585" w:rsidRDefault="00C1728A" w:rsidP="00C172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5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9158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C1728A" w:rsidRPr="00791585" w:rsidRDefault="00C1728A" w:rsidP="00C172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5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C1728A" w:rsidRPr="00791585" w:rsidRDefault="00C1728A" w:rsidP="00C172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5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муниципального образования </w:t>
      </w:r>
    </w:p>
    <w:p w:rsidR="00C1728A" w:rsidRPr="00791585" w:rsidRDefault="00C1728A" w:rsidP="00C172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5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«Цильнинский   район»</w:t>
      </w:r>
    </w:p>
    <w:p w:rsidR="00C1728A" w:rsidRPr="00791585" w:rsidRDefault="00C1728A" w:rsidP="00C172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5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E8324E">
        <w:rPr>
          <w:rFonts w:ascii="Times New Roman" w:hAnsi="Times New Roman" w:cs="Times New Roman"/>
          <w:sz w:val="24"/>
          <w:szCs w:val="24"/>
          <w:lang w:eastAsia="ru-RU"/>
        </w:rPr>
        <w:t xml:space="preserve">10.07.2017 </w:t>
      </w:r>
      <w:r w:rsidRPr="0079158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E8324E">
        <w:rPr>
          <w:rFonts w:ascii="Times New Roman" w:hAnsi="Times New Roman" w:cs="Times New Roman"/>
          <w:sz w:val="24"/>
          <w:szCs w:val="24"/>
          <w:lang w:eastAsia="ru-RU"/>
        </w:rPr>
        <w:t>271-п</w:t>
      </w:r>
      <w:bookmarkStart w:id="0" w:name="_GoBack"/>
      <w:bookmarkEnd w:id="0"/>
    </w:p>
    <w:p w:rsidR="00C1728A" w:rsidRDefault="00C1728A" w:rsidP="00C172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585" w:rsidRPr="00791585" w:rsidRDefault="00791585" w:rsidP="00C172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585" w:rsidRDefault="00C1728A" w:rsidP="00791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Порядок определения цены земельного участка, находящегося в муниципальной собственности </w:t>
      </w:r>
      <w:r w:rsidRPr="00C1728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муниципального образования «Цильнинский район», а также земельного участка, право </w:t>
      </w:r>
      <w:proofErr w:type="gramStart"/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собственности</w:t>
      </w:r>
      <w:proofErr w:type="gramEnd"/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на который не разграничено, при заключении</w:t>
      </w:r>
    </w:p>
    <w:p w:rsidR="00791585" w:rsidRDefault="00C1728A" w:rsidP="00791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договора купли-продажи такого земельного участка </w:t>
      </w:r>
      <w:proofErr w:type="gramStart"/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без</w:t>
      </w:r>
      <w:proofErr w:type="gramEnd"/>
    </w:p>
    <w:p w:rsidR="00C1728A" w:rsidRDefault="00C1728A" w:rsidP="00791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проведения торгов, если иное не установлено Федеральными законами</w:t>
      </w:r>
    </w:p>
    <w:p w:rsidR="00791585" w:rsidRDefault="00791585" w:rsidP="00C1728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791585" w:rsidRPr="00C1728A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1585" w:rsidRPr="00791585" w:rsidRDefault="00C1728A" w:rsidP="00C15B5D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разработан в соответствии со </w:t>
      </w:r>
      <w:hyperlink r:id="rId9" w:history="1">
        <w:r w:rsidR="00C15B5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статьей 39.4 </w:t>
        </w:r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устанавливает на территории 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«Цильнинский район»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порядок определения цены земельного участка, находящегося в 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собственности, а также земельного участка, 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который не разграничен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земельный участок), при заключении договора купли-продажи такого земельного участка без проведения торгов, если иное не установлено федеральными законами.</w:t>
      </w:r>
    </w:p>
    <w:p w:rsidR="00791585" w:rsidRDefault="00C1728A" w:rsidP="00791585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Цена земельного участка определяется в размере: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2,5 процента кадастровой стоимости земельного участка в случае продажи: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 лицам земельного участка, находящегося в постоянном (бессрочном) пользовании этих юридических лиц, на котором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791585" w:rsidRDefault="00C1728A" w:rsidP="00791585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10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2.2 статьи 3 Федерального закона от 25.10.2001 N 137-ФЗ "О введении в действие Земельного кодекса Российской Федерации"</w:t>
        </w:r>
      </w:hyperlink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1585" w:rsidRDefault="00C1728A" w:rsidP="00791585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5 процентов кадастровой стоимости земельного участка в случае продажи: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образованного из земельного участка, предоставленного в аренду для комплексного освоения территории, лицу, с которым в соответствии с </w:t>
      </w:r>
      <w:hyperlink r:id="rId11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заключен договор о комплексном освоении территории, если иное не предусмотрено абзацами третьим и пятым настоящего подпункта;</w:t>
      </w:r>
    </w:p>
    <w:p w:rsidR="00791585" w:rsidRDefault="00C1728A" w:rsidP="00791585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C1728A" w:rsidRPr="00791585" w:rsidRDefault="00C1728A" w:rsidP="00791585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91585" w:rsidRDefault="00791585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1728A"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791585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</w:t>
      </w:r>
      <w:r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2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39.18 Земельного кодекса Российской Федерации</w:t>
        </w:r>
      </w:hyperlink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1585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20 процентов кадастровой стоимости земельного участка, предназначенного для ведения сельскохозяйственного производства и переданного в аренду гражданину или юридическому лицу, при продаже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</w:t>
      </w:r>
      <w:proofErr w:type="gramEnd"/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условии надлежащего использования такого земельного участка в случае, если этим гражданином или этим юридическим лицом подано заявление о заключении договора купли-продажи такого земельного участка без проведения торгов до дня </w:t>
      </w:r>
      <w:proofErr w:type="gramStart"/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истечения срока указанного договора аренды земельного участка</w:t>
      </w:r>
      <w:proofErr w:type="gramEnd"/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1585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при продаже земельного участка, на котором расположены здания, сооружения, собственникам таких зданий, сооружений либо помещений в них в случаях, предусмотренных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3" w:history="1">
        <w:r w:rsidRPr="007915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39.20 Земельного кодекса Российской Федерации</w:t>
        </w:r>
      </w:hyperlink>
      <w:r w:rsid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исходя из </w:t>
      </w:r>
      <w:r w:rsidR="00791585" w:rsidRPr="00791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</w:t>
      </w: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икратного размера ставки земельного налога за единицу площади земельного участка;</w:t>
      </w:r>
    </w:p>
    <w:p w:rsidR="00C1728A" w:rsidRDefault="00C1728A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C17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 продаже земельного участка гражданам, являющимся членами гаражных кооперативов, в собственности которых находятся гаражи-стоянки с хранением автомобилей боксового типа, состоящие из отдельных помещений, - исходя из четырехкратного размера ставки земельного налога за единицу площади земельного участка.</w:t>
      </w:r>
      <w:proofErr w:type="gramEnd"/>
    </w:p>
    <w:p w:rsidR="00C15B5D" w:rsidRDefault="00C15B5D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5B5D" w:rsidRPr="00C15B5D" w:rsidRDefault="00C15B5D" w:rsidP="00C15B5D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3. П</w:t>
      </w:r>
      <w:r w:rsidRPr="00C15B5D">
        <w:rPr>
          <w:rStyle w:val="blk"/>
          <w:rFonts w:ascii="Times New Roman" w:hAnsi="Times New Roman" w:cs="Times New Roman"/>
          <w:color w:val="000000"/>
          <w:sz w:val="28"/>
          <w:szCs w:val="28"/>
        </w:rPr>
        <w:t>ри продаже земельного участка, находящегося в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</w:t>
      </w:r>
      <w:r w:rsidRPr="00C15B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anchor="dst117" w:history="1">
        <w:r w:rsidRPr="00C15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15B5D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15B5D" w:rsidRPr="00C15B5D" w:rsidRDefault="00C15B5D" w:rsidP="00C15B5D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454"/>
      <w:bookmarkEnd w:id="1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4</w:t>
      </w:r>
      <w:r w:rsidRPr="00C15B5D">
        <w:rPr>
          <w:rStyle w:val="blk"/>
          <w:rFonts w:ascii="Times New Roman" w:hAnsi="Times New Roman" w:cs="Times New Roman"/>
          <w:color w:val="000000"/>
          <w:sz w:val="28"/>
          <w:szCs w:val="28"/>
        </w:rPr>
        <w:t>. Иностранным гражданам, лицам без гражданства, иностранным юридическим лицам земельные участки, находящиеся в муниципальной собственности, предоставляются в собственность исключительно за плату, размер которой устанавливается в соответствии с Земельным Кодексом Российской Федерации.</w:t>
      </w:r>
    </w:p>
    <w:p w:rsidR="00C15B5D" w:rsidRPr="00C15B5D" w:rsidRDefault="00C15B5D" w:rsidP="00C15B5D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B5D">
        <w:rPr>
          <w:rStyle w:val="blk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5B5D" w:rsidRPr="00C15B5D" w:rsidRDefault="00C15B5D" w:rsidP="007915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188F" w:rsidRPr="00C15B5D" w:rsidRDefault="00B3188F" w:rsidP="00791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88F" w:rsidRPr="00C1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21C"/>
    <w:multiLevelType w:val="hybridMultilevel"/>
    <w:tmpl w:val="C71AB0F6"/>
    <w:lvl w:ilvl="0" w:tplc="884E8D0E">
      <w:start w:val="1"/>
      <w:numFmt w:val="decimal"/>
      <w:lvlText w:val="%1."/>
      <w:lvlJc w:val="left"/>
      <w:pPr>
        <w:ind w:left="840" w:hanging="48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8A"/>
    <w:rsid w:val="00791585"/>
    <w:rsid w:val="00B3188F"/>
    <w:rsid w:val="00C15B5D"/>
    <w:rsid w:val="00C1728A"/>
    <w:rsid w:val="00E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72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28A"/>
  </w:style>
  <w:style w:type="paragraph" w:styleId="a4">
    <w:name w:val="No Spacing"/>
    <w:uiPriority w:val="1"/>
    <w:qFormat/>
    <w:rsid w:val="00C172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1585"/>
    <w:pPr>
      <w:ind w:left="720"/>
      <w:contextualSpacing/>
    </w:pPr>
  </w:style>
  <w:style w:type="character" w:customStyle="1" w:styleId="blk">
    <w:name w:val="blk"/>
    <w:basedOn w:val="a0"/>
    <w:rsid w:val="00C1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72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28A"/>
  </w:style>
  <w:style w:type="paragraph" w:styleId="a4">
    <w:name w:val="No Spacing"/>
    <w:uiPriority w:val="1"/>
    <w:qFormat/>
    <w:rsid w:val="00C172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1585"/>
    <w:pPr>
      <w:ind w:left="720"/>
      <w:contextualSpacing/>
    </w:pPr>
  </w:style>
  <w:style w:type="character" w:customStyle="1" w:styleId="blk">
    <w:name w:val="blk"/>
    <w:basedOn w:val="a0"/>
    <w:rsid w:val="00C1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710793" TargetMode="External"/><Relationship Id="rId13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18003765" TargetMode="Externa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47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www.consultant.ru/document/cons_doc_LAW_37816/04702ea39a777fdb608cfcf9effdc52a96d2a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2017-07-14T04:33:00Z</dcterms:created>
  <dcterms:modified xsi:type="dcterms:W3CDTF">2017-07-14T04:33:00Z</dcterms:modified>
</cp:coreProperties>
</file>