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A" w:rsidRDefault="004B5E6A" w:rsidP="00C41FA3">
      <w:pPr>
        <w:tabs>
          <w:tab w:val="left" w:pos="1701"/>
        </w:tabs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6A" w:rsidRDefault="004B5E6A" w:rsidP="00C41FA3">
      <w:pPr>
        <w:tabs>
          <w:tab w:val="left" w:pos="1701"/>
        </w:tabs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6A" w:rsidRPr="003D67AD" w:rsidRDefault="004B5E6A" w:rsidP="00C41FA3">
      <w:pPr>
        <w:tabs>
          <w:tab w:val="left" w:pos="1701"/>
        </w:tabs>
        <w:spacing w:after="0"/>
        <w:ind w:right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1FA3" w:rsidRPr="003D67AD" w:rsidRDefault="00C41FA3" w:rsidP="00C41FA3">
      <w:pPr>
        <w:tabs>
          <w:tab w:val="left" w:pos="1701"/>
        </w:tabs>
        <w:spacing w:after="0"/>
        <w:ind w:righ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67AD">
        <w:rPr>
          <w:rFonts w:ascii="PT Astra Serif" w:hAnsi="PT Astra Serif" w:cs="Times New Roman"/>
          <w:b/>
          <w:sz w:val="28"/>
          <w:szCs w:val="28"/>
        </w:rPr>
        <w:t>АДМИНИСТРАЦИЯ МУНИЦИПАЛЬНОГО  ОБРАЗОВАНИЯ</w:t>
      </w:r>
    </w:p>
    <w:p w:rsidR="00C41FA3" w:rsidRPr="003D67AD" w:rsidRDefault="00C41FA3" w:rsidP="00C41FA3">
      <w:pPr>
        <w:tabs>
          <w:tab w:val="left" w:pos="1701"/>
        </w:tabs>
        <w:spacing w:after="0"/>
        <w:ind w:left="-851" w:righ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67AD">
        <w:rPr>
          <w:rFonts w:ascii="PT Astra Serif" w:hAnsi="PT Astra Serif" w:cs="Times New Roman"/>
          <w:b/>
          <w:sz w:val="28"/>
          <w:szCs w:val="28"/>
        </w:rPr>
        <w:t>«ЦИЛЬНИНСКИЙ РАЙОН»  УЛЬЯНОВСКОЙ ОБЛАСТИ</w:t>
      </w:r>
    </w:p>
    <w:p w:rsidR="00C41FA3" w:rsidRPr="003D67AD" w:rsidRDefault="00C41FA3" w:rsidP="00C41FA3">
      <w:pPr>
        <w:tabs>
          <w:tab w:val="left" w:pos="1701"/>
        </w:tabs>
        <w:ind w:right="14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1FA3" w:rsidRPr="003D67AD" w:rsidRDefault="00C41FA3" w:rsidP="00C41FA3">
      <w:pPr>
        <w:tabs>
          <w:tab w:val="left" w:pos="1701"/>
        </w:tabs>
        <w:ind w:right="141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D67AD">
        <w:rPr>
          <w:rFonts w:ascii="PT Astra Serif" w:hAnsi="PT Astra Serif" w:cs="Times New Roman"/>
          <w:b/>
          <w:sz w:val="32"/>
          <w:szCs w:val="32"/>
        </w:rPr>
        <w:t>П О С Т А Н О В Л Е Н И Е</w:t>
      </w:r>
    </w:p>
    <w:tbl>
      <w:tblPr>
        <w:tblW w:w="18778" w:type="dxa"/>
        <w:tblInd w:w="108" w:type="dxa"/>
        <w:tblLook w:val="0000"/>
      </w:tblPr>
      <w:tblGrid>
        <w:gridCol w:w="9974"/>
        <w:gridCol w:w="5891"/>
        <w:gridCol w:w="2913"/>
      </w:tblGrid>
      <w:tr w:rsidR="00C41FA3" w:rsidRPr="003D67AD" w:rsidTr="00551CED">
        <w:trPr>
          <w:trHeight w:val="354"/>
        </w:trPr>
        <w:tc>
          <w:tcPr>
            <w:tcW w:w="9974" w:type="dxa"/>
            <w:shd w:val="clear" w:color="auto" w:fill="auto"/>
          </w:tcPr>
          <w:p w:rsidR="00C41FA3" w:rsidRPr="003D67AD" w:rsidRDefault="00C41FA3" w:rsidP="00551CED">
            <w:pPr>
              <w:pStyle w:val="13"/>
              <w:tabs>
                <w:tab w:val="left" w:pos="1701"/>
              </w:tabs>
              <w:rPr>
                <w:rFonts w:ascii="PT Astra Serif" w:hAnsi="PT Astra Serif" w:cs="Times New Roman"/>
              </w:rPr>
            </w:pPr>
          </w:p>
          <w:p w:rsidR="00C41FA3" w:rsidRPr="003D67AD" w:rsidRDefault="00C41FA3" w:rsidP="00551CED">
            <w:pPr>
              <w:pStyle w:val="13"/>
              <w:tabs>
                <w:tab w:val="left" w:pos="1701"/>
              </w:tabs>
              <w:rPr>
                <w:rFonts w:ascii="PT Astra Serif" w:hAnsi="PT Astra Serif" w:cs="Times New Roman"/>
                <w:i w:val="0"/>
              </w:rPr>
            </w:pPr>
            <w:r w:rsidRPr="003D67AD">
              <w:rPr>
                <w:rFonts w:ascii="PT Astra Serif" w:hAnsi="PT Astra Serif" w:cs="Times New Roman"/>
                <w:i w:val="0"/>
              </w:rPr>
              <w:t>«17»   декабря  2020 года</w:t>
            </w:r>
            <w:r w:rsidRPr="003D67AD">
              <w:rPr>
                <w:rFonts w:ascii="PT Astra Serif" w:hAnsi="PT Astra Serif" w:cs="Times New Roman"/>
                <w:b/>
                <w:i w:val="0"/>
              </w:rPr>
              <w:t xml:space="preserve">                                                                                              </w:t>
            </w:r>
            <w:r w:rsidRPr="003D67AD">
              <w:rPr>
                <w:rFonts w:ascii="PT Astra Serif" w:hAnsi="PT Astra Serif" w:cs="Times New Roman"/>
                <w:i w:val="0"/>
              </w:rPr>
              <w:t>№ 684</w:t>
            </w:r>
          </w:p>
          <w:p w:rsidR="00C41FA3" w:rsidRPr="003D67AD" w:rsidRDefault="00C41FA3" w:rsidP="00551CED">
            <w:pPr>
              <w:tabs>
                <w:tab w:val="left" w:pos="1701"/>
              </w:tabs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3D67AD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               Экз.____</w:t>
            </w:r>
          </w:p>
        </w:tc>
        <w:tc>
          <w:tcPr>
            <w:tcW w:w="5891" w:type="dxa"/>
            <w:shd w:val="clear" w:color="auto" w:fill="auto"/>
          </w:tcPr>
          <w:p w:rsidR="00C41FA3" w:rsidRPr="003D67AD" w:rsidRDefault="00C41FA3" w:rsidP="00551CED">
            <w:pPr>
              <w:tabs>
                <w:tab w:val="left" w:pos="1701"/>
              </w:tabs>
              <w:ind w:right="-290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C41FA3" w:rsidRPr="003D67AD" w:rsidRDefault="00C41FA3" w:rsidP="00551CED">
            <w:pPr>
              <w:tabs>
                <w:tab w:val="left" w:pos="1701"/>
              </w:tabs>
              <w:ind w:left="-6771"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67AD">
              <w:rPr>
                <w:rFonts w:ascii="PT Astra Serif" w:hAnsi="PT Astra Serif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C41FA3" w:rsidRPr="003D67AD" w:rsidRDefault="00C41FA3" w:rsidP="00C41FA3">
      <w:pPr>
        <w:tabs>
          <w:tab w:val="left" w:pos="1701"/>
        </w:tabs>
        <w:ind w:right="141"/>
        <w:jc w:val="center"/>
        <w:rPr>
          <w:rFonts w:ascii="PT Astra Serif" w:hAnsi="PT Astra Serif" w:cs="Times New Roman"/>
          <w:sz w:val="24"/>
          <w:szCs w:val="24"/>
        </w:rPr>
      </w:pPr>
      <w:r w:rsidRPr="003D67AD">
        <w:rPr>
          <w:rFonts w:ascii="PT Astra Serif" w:hAnsi="PT Astra Serif" w:cs="Times New Roman"/>
          <w:sz w:val="24"/>
          <w:szCs w:val="24"/>
        </w:rPr>
        <w:t>с. Большое Нагаткино</w:t>
      </w:r>
    </w:p>
    <w:p w:rsidR="00C41FA3" w:rsidRPr="003D67AD" w:rsidRDefault="00C41FA3" w:rsidP="00C41FA3">
      <w:pPr>
        <w:tabs>
          <w:tab w:val="left" w:pos="1701"/>
        </w:tabs>
        <w:ind w:right="14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41FA3" w:rsidRPr="003D67AD" w:rsidRDefault="00C41FA3" w:rsidP="00C41FA3">
      <w:pPr>
        <w:tabs>
          <w:tab w:val="left" w:pos="1701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67AD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и модернизация  системы образования муниципального образования</w:t>
      </w:r>
    </w:p>
    <w:p w:rsidR="00C41FA3" w:rsidRPr="003D67AD" w:rsidRDefault="00C41FA3" w:rsidP="00C41FA3">
      <w:pPr>
        <w:tabs>
          <w:tab w:val="left" w:pos="1701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67AD">
        <w:rPr>
          <w:rFonts w:ascii="PT Astra Serif" w:hAnsi="PT Astra Serif" w:cs="Times New Roman"/>
          <w:b/>
          <w:sz w:val="28"/>
          <w:szCs w:val="28"/>
        </w:rPr>
        <w:t xml:space="preserve"> «Цильнинский район» Ульяновской области»</w:t>
      </w:r>
    </w:p>
    <w:p w:rsidR="00C41FA3" w:rsidRPr="003D67AD" w:rsidRDefault="00C41FA3" w:rsidP="00C41FA3">
      <w:pPr>
        <w:tabs>
          <w:tab w:val="left" w:pos="1701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1FA3" w:rsidRPr="003D67AD" w:rsidRDefault="00C41FA3" w:rsidP="00C41FA3">
      <w:pPr>
        <w:tabs>
          <w:tab w:val="left" w:pos="1701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1FA3" w:rsidRPr="003D67AD" w:rsidRDefault="00C41FA3" w:rsidP="00C41FA3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3D67AD">
        <w:rPr>
          <w:rFonts w:ascii="PT Astra Serif" w:hAnsi="PT Astra Serif"/>
          <w:sz w:val="28"/>
          <w:szCs w:val="28"/>
        </w:rPr>
        <w:t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3D67AD">
        <w:rPr>
          <w:rFonts w:ascii="PT Astra Serif" w:hAnsi="PT Astra Serif" w:cs="Times New Roman"/>
          <w:sz w:val="28"/>
          <w:szCs w:val="28"/>
        </w:rPr>
        <w:t xml:space="preserve">, постановлением администрации муниципального образования «Цильнинский район» Ульяновской области от 06.10.2020 №574-П «Об утверждении Правил разработки, реализации и оценки эффективности муниципальных программ муниципального образования «Цильнинский район» Ульяновской области, а также осуществления контроля за ходом их реализации», а также  в целях создания безопасных  и комфортных условий  обучения в общеобразовательных организациях  района, обеспечения качественного проведения учебно-воспитательного процесса, отвечающего современным требованиям, администрация муниципального образования «Цильнинский район» Ульяновской </w:t>
      </w:r>
      <w:r w:rsidR="00551CED" w:rsidRPr="003D67AD">
        <w:rPr>
          <w:rFonts w:ascii="PT Astra Serif" w:hAnsi="PT Astra Serif" w:cs="Times New Roman"/>
          <w:sz w:val="28"/>
          <w:szCs w:val="28"/>
        </w:rPr>
        <w:t>области п о с т а н о в л я е т</w:t>
      </w:r>
      <w:r w:rsidRPr="003D67AD">
        <w:rPr>
          <w:rFonts w:ascii="PT Astra Serif" w:hAnsi="PT Astra Serif" w:cs="Times New Roman"/>
          <w:sz w:val="28"/>
          <w:szCs w:val="28"/>
        </w:rPr>
        <w:t>:</w:t>
      </w:r>
    </w:p>
    <w:p w:rsidR="00C41FA3" w:rsidRPr="003D67AD" w:rsidRDefault="00C41FA3" w:rsidP="00C41FA3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>1. Утвердить муниципальную программу «Развитие и модернизация системы образования  муниципального образования «Цильнинский район»  Ульяновской области» (прилагается).</w:t>
      </w:r>
    </w:p>
    <w:p w:rsidR="00C41FA3" w:rsidRDefault="00C41FA3" w:rsidP="00C41FA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7AD">
        <w:rPr>
          <w:rFonts w:ascii="PT Astra Serif" w:hAnsi="PT Astra Serif" w:cs="Times New Roman"/>
          <w:sz w:val="28"/>
          <w:szCs w:val="28"/>
        </w:rPr>
        <w:t>2. Финансовому управлению администрации муниципального образования «Цильнинский район» (Краснова) предусмотреть в бюджете муниципального образования «Цильнинский район» финансовые средства для реализации мероприятий муниципальной программы за счёт дополнительных поступлений в бюджет муниципального образования</w:t>
      </w:r>
      <w:r w:rsidR="00551CED" w:rsidRPr="003D67AD">
        <w:rPr>
          <w:rFonts w:ascii="PT Astra Serif" w:hAnsi="PT Astra Serif" w:cs="Times New Roman"/>
          <w:sz w:val="28"/>
          <w:szCs w:val="28"/>
        </w:rPr>
        <w:t xml:space="preserve"> </w:t>
      </w:r>
      <w:r w:rsidRPr="003D67AD">
        <w:rPr>
          <w:rFonts w:ascii="PT Astra Serif" w:hAnsi="PT Astra Serif" w:cs="Times New Roman"/>
          <w:sz w:val="28"/>
          <w:szCs w:val="28"/>
        </w:rPr>
        <w:t>«Цильнинский район» или перераспределений бюджетных ассигнований.</w:t>
      </w:r>
      <w:r w:rsidRPr="003D67AD">
        <w:rPr>
          <w:rFonts w:ascii="PT Astra Serif" w:hAnsi="PT Astra Serif"/>
          <w:sz w:val="24"/>
          <w:szCs w:val="24"/>
        </w:rPr>
        <w:t xml:space="preserve">  </w:t>
      </w:r>
    </w:p>
    <w:p w:rsidR="003D67AD" w:rsidRPr="003D67AD" w:rsidRDefault="003D67AD" w:rsidP="00C41FA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41FA3" w:rsidRPr="003D67AD" w:rsidRDefault="00C41FA3" w:rsidP="00C41FA3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lastRenderedPageBreak/>
        <w:t xml:space="preserve">3. Признать утратившими силу: </w:t>
      </w:r>
    </w:p>
    <w:p w:rsidR="00C41FA3" w:rsidRPr="003D67AD" w:rsidRDefault="00C41FA3" w:rsidP="00C41FA3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«Цильнинский район» Ульяновской области от 14.01.2016 №03-П «Об утверждении муниципальной программы «Развитие и модернизация системы образования  муниципального образования «Цильнинский район»  на 2016-2020 годы»;</w:t>
      </w:r>
    </w:p>
    <w:p w:rsidR="00C41FA3" w:rsidRPr="003D67AD" w:rsidRDefault="00C41FA3" w:rsidP="00C41F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 xml:space="preserve">         постановление администрации муниципального образования «Цильнинский район» Ульяновской области от 19.03.2019 № 167-П «О внесении изменений в постановление администрации муниципального образования «Цильнинский район» «Об утверждении муниципальной программы «Развитие и модернизация  системы образования муниципального образования «Цильнинский район» на 2016-2020 годы» от 14.01.2016 №03-П»;</w:t>
      </w:r>
    </w:p>
    <w:p w:rsidR="00C41FA3" w:rsidRPr="003D67AD" w:rsidRDefault="00C41FA3" w:rsidP="00C41F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 xml:space="preserve">         постановление администрации муниципального образования «Цильнинский район» Ульяновской области от 13.08.2020 № 437-П «О внесении изменений в постановление администрации муниципального образования «Цильнинский район» от 14.01.2016 №03-П «Об утверждении муниципальной программы «Развитие и модернизация  системы образования муниципального образования «Цильнинский район» на 2016-2020 годы»;</w:t>
      </w:r>
    </w:p>
    <w:p w:rsidR="00C41FA3" w:rsidRPr="003D67AD" w:rsidRDefault="00C41FA3" w:rsidP="00C41F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 xml:space="preserve">        постановление администрации муниципального образования «Цильнинский район» Ульяновской области от 04.09.2020 № 506-П «О внесении изменений в постановление администрации муниципального образования «Цильнинский район» от 14.01.2016 №03-П «Об утверждении муниципальной программы «Развитие и модернизация  системы образования муниципального образования «Цильнинский район» на 2016-2020 годы».</w:t>
      </w:r>
    </w:p>
    <w:p w:rsidR="00C41FA3" w:rsidRPr="003D67AD" w:rsidRDefault="00C41FA3" w:rsidP="00C41FA3">
      <w:pPr>
        <w:tabs>
          <w:tab w:val="left" w:pos="1701"/>
        </w:tabs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 в газете «Цильнинские Новости», но не ранее 1 января 2021 года.</w:t>
      </w:r>
    </w:p>
    <w:p w:rsidR="00C41FA3" w:rsidRPr="003D67AD" w:rsidRDefault="00C41FA3" w:rsidP="00C41FA3">
      <w:pPr>
        <w:tabs>
          <w:tab w:val="left" w:pos="1701"/>
        </w:tabs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67AD">
        <w:rPr>
          <w:rFonts w:ascii="PT Astra Serif" w:hAnsi="PT Astra Serif" w:cs="Times New Roman"/>
          <w:sz w:val="28"/>
          <w:szCs w:val="28"/>
        </w:rPr>
        <w:t>5. Контроль за исполнением настоящего  постановления возложить на начальника управления по развитию человеческого потенциала администрации  муниципального образования «Цильнинский район» Ульяновской области (Иванова).</w:t>
      </w:r>
    </w:p>
    <w:p w:rsidR="00C41FA3" w:rsidRPr="003D67AD" w:rsidRDefault="00C41FA3" w:rsidP="00C41FA3">
      <w:pPr>
        <w:tabs>
          <w:tab w:val="left" w:pos="1701"/>
        </w:tabs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41FA3" w:rsidRPr="003D67AD" w:rsidRDefault="00C41FA3" w:rsidP="00C41FA3">
      <w:pPr>
        <w:pStyle w:val="a3"/>
        <w:tabs>
          <w:tab w:val="left" w:pos="1701"/>
        </w:tabs>
        <w:spacing w:after="0"/>
        <w:ind w:right="-51"/>
        <w:rPr>
          <w:rFonts w:ascii="PT Astra Serif" w:hAnsi="PT Astra Serif"/>
          <w:sz w:val="28"/>
          <w:szCs w:val="28"/>
        </w:rPr>
      </w:pPr>
    </w:p>
    <w:p w:rsidR="00C41FA3" w:rsidRPr="003D67AD" w:rsidRDefault="00C41FA3" w:rsidP="00C41FA3">
      <w:pPr>
        <w:pStyle w:val="a3"/>
        <w:tabs>
          <w:tab w:val="left" w:pos="1701"/>
        </w:tabs>
        <w:spacing w:after="0"/>
        <w:ind w:right="-51"/>
        <w:rPr>
          <w:rFonts w:ascii="PT Astra Serif" w:hAnsi="PT Astra Serif"/>
          <w:sz w:val="28"/>
          <w:szCs w:val="28"/>
        </w:rPr>
      </w:pPr>
      <w:r w:rsidRPr="003D67AD">
        <w:rPr>
          <w:rFonts w:ascii="PT Astra Serif" w:hAnsi="PT Astra Serif"/>
          <w:sz w:val="28"/>
          <w:szCs w:val="28"/>
        </w:rPr>
        <w:t>Глава  администрации                                                                           Г.М. Мулянов</w:t>
      </w:r>
    </w:p>
    <w:p w:rsidR="00C41FA3" w:rsidRPr="003D67AD" w:rsidRDefault="00C41FA3" w:rsidP="00C41FA3">
      <w:pPr>
        <w:pStyle w:val="a3"/>
        <w:spacing w:after="0"/>
        <w:ind w:right="-51"/>
        <w:rPr>
          <w:rFonts w:ascii="PT Astra Serif" w:hAnsi="PT Astra Serif"/>
          <w:sz w:val="28"/>
          <w:szCs w:val="28"/>
        </w:rPr>
      </w:pPr>
    </w:p>
    <w:p w:rsidR="008D14C5" w:rsidRPr="003D67AD" w:rsidRDefault="008D14C5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Pr="00DC5EAC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f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3"/>
        <w:gridCol w:w="6520"/>
      </w:tblGrid>
      <w:tr w:rsidR="009E2098" w:rsidRPr="00DC5EAC" w:rsidTr="00416A30">
        <w:tc>
          <w:tcPr>
            <w:tcW w:w="2693" w:type="dxa"/>
          </w:tcPr>
          <w:p w:rsidR="009E2098" w:rsidRPr="00DC5EAC" w:rsidRDefault="009E2098" w:rsidP="009E2098">
            <w:pPr>
              <w:tabs>
                <w:tab w:val="left" w:pos="7371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E2098" w:rsidRPr="00DC5EAC" w:rsidRDefault="009E2098" w:rsidP="00416A30">
            <w:pPr>
              <w:tabs>
                <w:tab w:val="left" w:pos="7371"/>
              </w:tabs>
              <w:spacing w:after="0"/>
              <w:ind w:left="20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УТВЕРЖДЕНА</w:t>
            </w:r>
          </w:p>
          <w:p w:rsidR="009E2098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постановлением администрации</w:t>
            </w:r>
          </w:p>
          <w:p w:rsidR="009E2098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муниципального образования</w:t>
            </w:r>
          </w:p>
          <w:p w:rsidR="00416A30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«Цильнинский район»</w:t>
            </w:r>
          </w:p>
          <w:p w:rsidR="009E2098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Ульяновской области</w:t>
            </w:r>
          </w:p>
          <w:p w:rsidR="009E2098" w:rsidRPr="00DC5EAC" w:rsidRDefault="00DC5EAC" w:rsidP="00FC481F">
            <w:pPr>
              <w:pStyle w:val="a4"/>
              <w:spacing w:befor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 w:val="0"/>
              </w:rPr>
              <w:t xml:space="preserve">                         от «</w:t>
            </w:r>
            <w:r w:rsidR="00FC481F">
              <w:rPr>
                <w:rFonts w:ascii="PT Astra Serif" w:hAnsi="PT Astra Serif" w:cs="Times New Roman"/>
                <w:b w:val="0"/>
              </w:rPr>
              <w:t>17</w:t>
            </w:r>
            <w:r>
              <w:rPr>
                <w:rFonts w:ascii="PT Astra Serif" w:hAnsi="PT Astra Serif" w:cs="Times New Roman"/>
                <w:b w:val="0"/>
              </w:rPr>
              <w:t>»</w:t>
            </w:r>
            <w:r w:rsidR="00FC481F">
              <w:rPr>
                <w:rFonts w:ascii="PT Astra Serif" w:hAnsi="PT Astra Serif" w:cs="Times New Roman"/>
                <w:b w:val="0"/>
              </w:rPr>
              <w:t xml:space="preserve"> декабря </w:t>
            </w:r>
            <w:r w:rsidR="00141F27" w:rsidRPr="00DC5EAC">
              <w:rPr>
                <w:rFonts w:ascii="PT Astra Serif" w:hAnsi="PT Astra Serif" w:cs="Times New Roman"/>
                <w:b w:val="0"/>
              </w:rPr>
              <w:t xml:space="preserve"> 2020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 xml:space="preserve"> года   №</w:t>
            </w:r>
            <w:r w:rsidR="00FC481F">
              <w:rPr>
                <w:rFonts w:ascii="PT Astra Serif" w:hAnsi="PT Astra Serif" w:cs="Times New Roman"/>
                <w:b w:val="0"/>
              </w:rPr>
              <w:t>684</w:t>
            </w:r>
          </w:p>
        </w:tc>
      </w:tr>
    </w:tbl>
    <w:p w:rsidR="009E2098" w:rsidRPr="00DC5EAC" w:rsidRDefault="008D14C5" w:rsidP="009E2098">
      <w:pPr>
        <w:tabs>
          <w:tab w:val="left" w:pos="7371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</w:p>
    <w:p w:rsidR="00445A18" w:rsidRPr="00DC5EAC" w:rsidRDefault="00267BA8">
      <w:pPr>
        <w:pStyle w:val="a4"/>
        <w:rPr>
          <w:rFonts w:ascii="PT Astra Serif" w:hAnsi="PT Astra Serif" w:cs="Times New Roman"/>
        </w:rPr>
      </w:pPr>
      <w:r w:rsidRPr="00DC5EAC">
        <w:rPr>
          <w:rFonts w:ascii="PT Astra Serif" w:hAnsi="PT Astra Serif" w:cs="Times New Roman"/>
          <w:lang w:eastAsia="en-US"/>
        </w:rPr>
        <w:t>МУНИЦИПАЛЬНАЯ ПРОГРАММА</w:t>
      </w:r>
    </w:p>
    <w:p w:rsidR="00445A18" w:rsidRPr="00DC5EAC" w:rsidRDefault="007B39E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«Развитие и модернизация  системы образования</w:t>
      </w:r>
    </w:p>
    <w:p w:rsidR="00445A18" w:rsidRPr="00DC5EAC" w:rsidRDefault="007B39E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«Цильнинский район» </w:t>
      </w:r>
    </w:p>
    <w:p w:rsidR="00445A18" w:rsidRPr="00DC5EAC" w:rsidRDefault="00061883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Ульяновской области»</w:t>
      </w:r>
    </w:p>
    <w:p w:rsidR="00445A18" w:rsidRPr="00DC5EAC" w:rsidRDefault="00445A18">
      <w:pPr>
        <w:spacing w:after="0"/>
        <w:rPr>
          <w:rFonts w:ascii="PT Astra Serif" w:eastAsia="Calibri" w:hAnsi="PT Astra Serif" w:cs="Times New Roman"/>
          <w:sz w:val="28"/>
          <w:szCs w:val="28"/>
        </w:rPr>
      </w:pPr>
    </w:p>
    <w:p w:rsidR="00445A18" w:rsidRPr="00DC5EAC" w:rsidRDefault="007B39E7">
      <w:pPr>
        <w:spacing w:after="0" w:line="100" w:lineRule="atLeast"/>
        <w:jc w:val="center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Паспорт муниципальной программы</w:t>
      </w:r>
      <w:r w:rsidRPr="00DC5EAC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p w:rsidR="00445A18" w:rsidRPr="00DC5EAC" w:rsidRDefault="00445A18">
      <w:pPr>
        <w:spacing w:after="0" w:line="100" w:lineRule="atLeas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294" w:type="dxa"/>
        <w:tblCellMar>
          <w:left w:w="10" w:type="dxa"/>
          <w:right w:w="10" w:type="dxa"/>
        </w:tblCellMar>
        <w:tblLook w:val="0000"/>
      </w:tblPr>
      <w:tblGrid>
        <w:gridCol w:w="2180"/>
        <w:gridCol w:w="7175"/>
      </w:tblGrid>
      <w:tr w:rsidR="00445A18" w:rsidRPr="00DC5EAC" w:rsidTr="00044B82">
        <w:trPr>
          <w:trHeight w:val="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A18" w:rsidRPr="00DC5EAC" w:rsidRDefault="007B39E7" w:rsidP="00503459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Развитие и модернизация системы образования муниципального образования «Цильнинский  район»  </w:t>
            </w:r>
            <w:r w:rsidR="00267BA8" w:rsidRPr="00DC5EAC">
              <w:rPr>
                <w:rFonts w:ascii="PT Astra Serif" w:hAnsi="PT Astra Serif" w:cs="Times New Roman"/>
                <w:sz w:val="28"/>
                <w:szCs w:val="28"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770ACA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(далее — Программа)</w:t>
            </w:r>
          </w:p>
        </w:tc>
      </w:tr>
      <w:tr w:rsidR="00445A18" w:rsidRPr="00DC5EAC" w:rsidTr="00044B82">
        <w:trPr>
          <w:trHeight w:val="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муниципального образования «Цильнинский район» </w:t>
            </w:r>
            <w:r w:rsidR="00267BA8" w:rsidRPr="00DC5EAC">
              <w:rPr>
                <w:rFonts w:ascii="PT Astra Serif" w:hAnsi="PT Astra Serif" w:cs="Times New Roman"/>
                <w:sz w:val="28"/>
                <w:szCs w:val="28"/>
              </w:rPr>
              <w:t>Ульяновской области</w:t>
            </w:r>
          </w:p>
        </w:tc>
      </w:tr>
      <w:tr w:rsidR="00445A18" w:rsidRPr="00DC5EAC" w:rsidTr="00044B82">
        <w:trPr>
          <w:trHeight w:val="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 администрации муниципального образования «Цильнинский район»</w:t>
            </w:r>
            <w:r w:rsidR="00503459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(далее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03459" w:rsidRPr="00DC5EAC">
              <w:rPr>
                <w:rFonts w:ascii="PT Astra Serif" w:hAnsi="PT Astra Serif" w:cs="Times New Roman"/>
                <w:sz w:val="28"/>
                <w:szCs w:val="28"/>
              </w:rPr>
              <w:t>- Управление образования)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образовательное учреждение дополнительного образования детей детско-юношеская спортивная школа муниципального образования «Цильнинский район»</w:t>
            </w:r>
            <w:r w:rsidR="0094589D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0B2D" w:rsidRPr="00DC5EAC">
              <w:rPr>
                <w:rFonts w:ascii="PT Astra Serif" w:hAnsi="PT Astra Serif" w:cs="Times New Roman"/>
                <w:sz w:val="28"/>
                <w:szCs w:val="28"/>
              </w:rPr>
              <w:t>(далее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0B2D" w:rsidRPr="00DC5EA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0B2D" w:rsidRPr="00DC5EAC">
              <w:rPr>
                <w:rFonts w:ascii="PT Astra Serif" w:hAnsi="PT Astra Serif" w:cs="Times New Roman"/>
                <w:sz w:val="28"/>
                <w:szCs w:val="28"/>
              </w:rPr>
              <w:t>ДЮСШ 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е образовательн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е учреждени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дополнительного образования детей детск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ие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школ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искусств муниципального образования «Цильнинский район»</w:t>
            </w:r>
            <w:r w:rsidR="0094589D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>(далее - ДШИ)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муниципальные образовательные организации муниципального образования «Цильнинский район»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(далее - ОО)</w:t>
            </w:r>
            <w:r w:rsidR="00210B2D" w:rsidRPr="00DC5EAC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210B2D" w:rsidRPr="00DC5EAC" w:rsidRDefault="00210B2D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культуры и организации досуга </w:t>
            </w:r>
            <w:r w:rsidR="00D1191D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населения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«Цильнинский район» (далее-отдел культуры)</w:t>
            </w:r>
          </w:p>
        </w:tc>
      </w:tr>
      <w:tr w:rsidR="00445A18" w:rsidRPr="00DC5EAC" w:rsidTr="00044B82">
        <w:trPr>
          <w:trHeight w:val="1473"/>
        </w:trPr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</w:t>
            </w:r>
            <w:r w:rsidR="00044B8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и финансовое обеспечение работников дошкольных  образовательных организаций муниципального о</w:t>
            </w:r>
            <w:r w:rsidR="00267BA8" w:rsidRPr="00DC5EAC">
              <w:rPr>
                <w:rFonts w:ascii="PT Astra Serif" w:hAnsi="PT Astra Serif" w:cs="Times New Roman"/>
                <w:sz w:val="28"/>
                <w:szCs w:val="28"/>
              </w:rPr>
              <w:t>бразования «Цильнинский район»</w:t>
            </w:r>
            <w:r w:rsidR="00044B8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«Капитальный и текущий ремонт зданий образовательных организаций, благоустройство, обеспечение безопасности пребывания обучающихся, воспитанников образовательных организаций муниципального образования «Цильнинский район»</w:t>
            </w:r>
            <w:r w:rsidR="00044B8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</w:t>
            </w:r>
            <w:r w:rsidR="00144292" w:rsidRPr="00DC5EAC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044B82" w:rsidRPr="00DC5EA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A3538C" w:rsidRPr="00DC5EAC" w:rsidRDefault="00A3538C" w:rsidP="00144292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>«Развитие дополнительного образования детей  в  Цильнинском  районе</w:t>
            </w:r>
            <w:r w:rsidR="00044B8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</w:t>
            </w:r>
            <w:r w:rsidR="007E7D8F" w:rsidRPr="00DC5EAC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445A18" w:rsidRPr="00DC5EAC" w:rsidTr="00044B82">
        <w:trPr>
          <w:trHeight w:val="1179"/>
        </w:trPr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 w:rsidP="00DE64C1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</w:t>
            </w:r>
            <w:r w:rsidR="00DE64C1" w:rsidRPr="00DC5EAC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64C1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и задачи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B19" w:rsidRPr="00DC5EAC" w:rsidRDefault="005862BC" w:rsidP="00835B1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Целью муниципальной программы является создание условий и инновационных механизмов развития системы муниципального образования</w:t>
            </w:r>
            <w:r w:rsidR="001D4801" w:rsidRPr="00DC5EA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как основы формирования человеческого потенциала и социального обновления муниципального образования «Цильнинский район». Обеспечение высокого качества образования в соответствии с меняющимися запросами населения и перспективными задачами развития муниципального образования «Цильнинский район».</w:t>
            </w:r>
          </w:p>
          <w:p w:rsidR="00835B19" w:rsidRPr="00DC5EAC" w:rsidRDefault="005862BC" w:rsidP="00835B1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Задачи:</w:t>
            </w:r>
            <w:r w:rsidR="00835B19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5862BC" w:rsidRPr="00DC5EAC" w:rsidRDefault="005862BC" w:rsidP="00835B1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1) обеспечение качества и доступности образовательных услуг на всех уровнях образования для разных категорий обучающихся;</w:t>
            </w:r>
          </w:p>
          <w:p w:rsidR="005862BC" w:rsidRPr="00DC5EAC" w:rsidRDefault="005862BC" w:rsidP="005862B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2) обновление содержания и структуры образования на основе вводимых стандартов образования;</w:t>
            </w:r>
          </w:p>
          <w:p w:rsidR="005862BC" w:rsidRPr="00DC5EAC" w:rsidRDefault="005862BC" w:rsidP="005862B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3) совершенствование материально-технической базы в образовательных организациях;</w:t>
            </w:r>
          </w:p>
          <w:p w:rsidR="00144292" w:rsidRPr="00DC5EAC" w:rsidRDefault="005862BC" w:rsidP="00144292">
            <w:pPr>
              <w:pStyle w:val="ConsPlusCell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4)</w:t>
            </w:r>
            <w:r w:rsidR="001D4801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D6778" w:rsidRPr="00DC5EA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DD6778" w:rsidRPr="00DC5EAC">
              <w:rPr>
                <w:rStyle w:val="fontstyle01"/>
                <w:rFonts w:ascii="PT Astra Serif" w:hAnsi="PT Astra Serif"/>
                <w:sz w:val="28"/>
                <w:szCs w:val="28"/>
              </w:rPr>
              <w:t>рганизация отдыха и оздоровления детей, подростков и молодежи, профилактика правонарушений несовершеннолетних в каникулярный период. Формирование системы мотивации детей и молодежи к здоровому образу жизни, включая здоровое питание и создание для всех категорий и групп населения условий для занятий физической культурой и спортом</w:t>
            </w:r>
            <w:r w:rsidR="00144292" w:rsidRPr="00DC5EAC">
              <w:rPr>
                <w:rStyle w:val="fontstyle01"/>
                <w:rFonts w:ascii="PT Astra Serif" w:hAnsi="PT Astra Serif"/>
                <w:sz w:val="28"/>
                <w:szCs w:val="28"/>
              </w:rPr>
              <w:t>;</w:t>
            </w:r>
          </w:p>
          <w:p w:rsidR="005862BC" w:rsidRPr="00DC5EAC" w:rsidRDefault="005862BC" w:rsidP="0014429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5) создание эффективных механизмов финансирования и ресурсного обеспечения образовательной сферы;</w:t>
            </w:r>
          </w:p>
          <w:p w:rsidR="005862BC" w:rsidRPr="00DC5EAC" w:rsidRDefault="00DD6778" w:rsidP="005862B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6</w:t>
            </w:r>
            <w:r w:rsidR="005862BC"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 повышение престижа педагогических работников образовательных организаций;</w:t>
            </w:r>
          </w:p>
          <w:p w:rsidR="003D67AD" w:rsidRDefault="00DD6778" w:rsidP="005862BC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7</w:t>
            </w:r>
            <w:r w:rsidR="005862BC"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) повышение качества и доступности дополнительного образования детей, выявление и поддержка одаренных </w:t>
            </w:r>
          </w:p>
          <w:p w:rsidR="003D67AD" w:rsidRDefault="003D67AD" w:rsidP="005862BC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:rsidR="00445A18" w:rsidRPr="00DC5EAC" w:rsidRDefault="005862BC" w:rsidP="005862BC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</w:tc>
      </w:tr>
      <w:tr w:rsidR="00445A18" w:rsidRPr="00DC5EAC" w:rsidTr="00044B82">
        <w:trPr>
          <w:trHeight w:val="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8F680D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индикаторы</w:t>
            </w:r>
            <w:r w:rsidR="007B39E7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воспитанников образовательных организаций, осваивающих образовательные программы дошкольного образования в соответствии с федеральным государственным образовательным стандартом (далее - ФГОС), в общей численности воспитанников в образовательных организациях, реализующих образовательные программы дошкольного образования;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детей, охваченных разными формами получения дошкольного образования, в общей численности детей;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обучающихся в общеобразовательных организациях в соответствии с ФГОС в общей численности обучающихся в общеобразовательных организациях;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детей в возрасте 5 - 18 лет, обеспеченных дополнительным образованием, в общей численности детей в возрасте 5 - 18 лет;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обучающихся 10 - 11 классов по профилю в общей численности обучающихся 10 - 11 классов;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детей с ограниченными возможностями здоровья (далее - ОВЗ) и детей-инвалидов, которым созданы специальные условия для получения начального общего, основного общего, среднего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обучающихся по образовательным программам начального общего, основного общего, среднего общего образования, участвующих в олимпиадах и конкурсах различного уровня, в общей численности обучающихся по образовательным программам начального общего, основного общего, среднего общего образования;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зданий муниципальных общеобразовательных организаций, требующих капитального ремонта, в общей численности зданий муниципальных общеобразовательных организаций;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дошкольных образовательных организаций, общеобразовательных организаций, организаций, реализующих программы дополнительного образования, в которых имеются системы видеонаблюдения, в общей численности соответствующих образовательных организаций;</w:t>
            </w:r>
          </w:p>
          <w:p w:rsidR="00E8489F" w:rsidRPr="00DC5EAC" w:rsidRDefault="00E8489F" w:rsidP="00E8489F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доля численности педагогических работников, получивших дополнительное профессиональное образование по профилю педагогической деятельности, в общей численности педагогических работников;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уровень достижения плановых значений целевых индикаторов муниципальной программы;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оснащенность музыкальными инструментами, костюмами, обувью;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оснащенность специализированной мебелью, оборудованием;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оснащенность учебной литературой;</w:t>
            </w:r>
          </w:p>
          <w:p w:rsidR="00445A18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участие в   конкурсах  </w:t>
            </w:r>
          </w:p>
        </w:tc>
      </w:tr>
      <w:tr w:rsidR="00445A18" w:rsidRPr="00DC5EAC" w:rsidTr="00044B82">
        <w:trPr>
          <w:trHeight w:val="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Сроки и этапы реализации муниципальной 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A18" w:rsidRPr="00DC5EAC" w:rsidRDefault="00267BA8" w:rsidP="00267BA8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Общий срок р</w:t>
            </w:r>
            <w:r w:rsidR="007B39E7" w:rsidRPr="00DC5EAC">
              <w:rPr>
                <w:rFonts w:ascii="PT Astra Serif" w:hAnsi="PT Astra Serif" w:cs="Times New Roman"/>
                <w:sz w:val="28"/>
                <w:szCs w:val="28"/>
              </w:rPr>
              <w:t>еализация программы предусмотрен в 2021-2025 годах (этапы не предусмотрены).</w:t>
            </w:r>
          </w:p>
        </w:tc>
      </w:tr>
      <w:tr w:rsidR="00445A18" w:rsidRPr="00DC5EAC" w:rsidTr="00044B82">
        <w:trPr>
          <w:trHeight w:val="48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годам реализации</w:t>
            </w:r>
          </w:p>
          <w:p w:rsidR="00445A18" w:rsidRPr="00DC5EAC" w:rsidRDefault="00445A18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722" w:rsidRPr="00DC5EAC" w:rsidRDefault="007B5722" w:rsidP="00073F8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Общий о</w:t>
            </w:r>
            <w:r w:rsidR="00F1211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бъем бюджетных ассигнований на финансовое обеспечение реализации муниципальной программы составит - </w:t>
            </w:r>
            <w:r w:rsidR="00F12112" w:rsidRPr="00DC5EAC">
              <w:rPr>
                <w:rFonts w:ascii="PT Astra Serif" w:hAnsi="PT Astra Serif" w:cs="Times New Roman"/>
                <w:color w:val="C9211E"/>
                <w:sz w:val="28"/>
                <w:szCs w:val="28"/>
              </w:rPr>
              <w:t xml:space="preserve"> </w:t>
            </w:r>
            <w:r w:rsidR="00097B1B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1163951,194</w:t>
            </w:r>
            <w:r w:rsidR="00F12112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  <w:r w:rsidR="00073F8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  <w:p w:rsidR="00F12112" w:rsidRPr="00DC5EAC" w:rsidRDefault="007B5722" w:rsidP="00073F85">
            <w:pPr>
              <w:spacing w:after="0" w:line="10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</w:t>
            </w:r>
            <w:r w:rsidR="00073F8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</w:t>
            </w:r>
            <w:r w:rsidR="00F12112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2021 год:  </w:t>
            </w:r>
            <w:r w:rsidR="00097B1B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279629,908</w:t>
            </w:r>
            <w:r w:rsidR="00F12112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12112" w:rsidRPr="00DC5EAC" w:rsidRDefault="00F12112" w:rsidP="00F1211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2022 год:  </w:t>
            </w:r>
            <w:r w:rsidR="00097B1B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230085,672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12112" w:rsidRPr="00DC5EAC" w:rsidRDefault="00F12112" w:rsidP="00F1211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год:  </w:t>
            </w:r>
            <w:r w:rsidR="00097B1B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237198,864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12112" w:rsidRPr="00DC5EAC" w:rsidRDefault="00F12112" w:rsidP="00F1211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2024 год:  208520,875  тыс. рублей;</w:t>
            </w:r>
          </w:p>
          <w:p w:rsidR="00F12112" w:rsidRPr="00DC5EAC" w:rsidRDefault="00F12112" w:rsidP="00395506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 год:  208520,875 тыс. рублей</w:t>
            </w:r>
            <w:r w:rsidRPr="00DC5E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, </w:t>
            </w:r>
            <w:bookmarkStart w:id="0" w:name="__DdeLink__9906_1407930235"/>
            <w:bookmarkEnd w:id="0"/>
            <w:r w:rsidR="00073F85" w:rsidRPr="00DC5E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EA5F50" w:rsidRPr="00DC5EAC" w:rsidRDefault="00097B1B" w:rsidP="003160F5">
            <w:pPr>
              <w:spacing w:after="0" w:line="100" w:lineRule="atLeast"/>
              <w:ind w:left="78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80530,7</w:t>
            </w:r>
            <w:r w:rsidR="003160F5" w:rsidRPr="00DC5E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рублей за счет</w:t>
            </w:r>
            <w:r w:rsidR="003160F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бюджетных ассигнований </w:t>
            </w:r>
            <w:r w:rsidR="00642EB4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областного бюджета Ульяновской области, источником которых являются субсидии из федерального бюджета</w:t>
            </w:r>
          </w:p>
          <w:p w:rsidR="003160F5" w:rsidRPr="00DC5EAC" w:rsidRDefault="003160F5" w:rsidP="003160F5">
            <w:pPr>
              <w:spacing w:after="0" w:line="100" w:lineRule="atLeast"/>
              <w:ind w:left="78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(далее - федеральный бюджет), в том числе:</w:t>
            </w:r>
          </w:p>
          <w:p w:rsidR="003160F5" w:rsidRPr="00DC5EAC" w:rsidRDefault="003160F5" w:rsidP="003160F5">
            <w:pPr>
              <w:spacing w:after="0" w:line="100" w:lineRule="atLeast"/>
              <w:ind w:left="78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     2021 год-</w:t>
            </w:r>
            <w:r w:rsidR="00097B1B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26576,4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тыс.рублей;</w:t>
            </w:r>
          </w:p>
          <w:p w:rsidR="00097B1B" w:rsidRPr="00DC5EAC" w:rsidRDefault="00097B1B" w:rsidP="00097B1B">
            <w:pPr>
              <w:spacing w:after="0" w:line="100" w:lineRule="atLeast"/>
              <w:ind w:left="928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2022 год-26840,1 тыс.рублей;</w:t>
            </w:r>
          </w:p>
          <w:p w:rsidR="00097B1B" w:rsidRPr="00DC5EAC" w:rsidRDefault="00097B1B" w:rsidP="00097B1B">
            <w:pPr>
              <w:spacing w:after="0" w:line="100" w:lineRule="atLeast"/>
              <w:ind w:left="928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2023 год -27114,2 тыс.рублей,</w:t>
            </w:r>
          </w:p>
          <w:p w:rsidR="00073F85" w:rsidRPr="00DC5EAC" w:rsidRDefault="00956D29" w:rsidP="00073F85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643301,8 </w:t>
            </w:r>
            <w:r w:rsidR="00073F8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тыс. рублей </w:t>
            </w:r>
            <w:r w:rsidR="00AC7681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 счет</w:t>
            </w:r>
            <w:r w:rsidR="00073F8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бюджетных ассигнований областного бюджета Ульяновской области</w:t>
            </w:r>
            <w:r w:rsidR="007B61D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(далее</w:t>
            </w:r>
            <w:r w:rsidR="002A2F7C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7B61D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-областной бюджет)</w:t>
            </w:r>
            <w:r w:rsidR="00073F8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в т.ч.: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2021 год:  </w:t>
            </w:r>
            <w:r w:rsidR="003160F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149326,9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2022 год:  </w:t>
            </w:r>
            <w:r w:rsidR="00956D29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117720,5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год:  </w:t>
            </w:r>
            <w:r w:rsidR="00956D29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126459,4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2024 год:  124897,5  тыс. рублей;</w:t>
            </w:r>
          </w:p>
          <w:p w:rsidR="00073F85" w:rsidRPr="00DC5EAC" w:rsidRDefault="00956D29" w:rsidP="00073F85">
            <w:pPr>
              <w:tabs>
                <w:tab w:val="left" w:pos="540"/>
              </w:tabs>
              <w:spacing w:after="0" w:line="100" w:lineRule="atLeast"/>
              <w:ind w:right="-8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      </w:t>
            </w:r>
            <w:r w:rsidR="00073F8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2025 год:  124897,5 тыс. рублей, </w:t>
            </w:r>
          </w:p>
          <w:p w:rsidR="00073F85" w:rsidRPr="00DC5EAC" w:rsidRDefault="00073F85" w:rsidP="00073F85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440118,694 тыс. рублей </w:t>
            </w:r>
            <w:r w:rsidR="007B61D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 счет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бюджетных ассигнований бюджета </w:t>
            </w:r>
            <w:r w:rsidR="007B61D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«Цильнинский район»</w:t>
            </w:r>
            <w:r w:rsidR="007B61D5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(далее - местный бюджет)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, в т.ч.: 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2021 год:  103726,608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2022 год:  85525,072 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2023 год:  83620,264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2024 год:  83623,375  тыс. рублей;</w:t>
            </w:r>
          </w:p>
          <w:p w:rsidR="00445A18" w:rsidRPr="00DC5EAC" w:rsidRDefault="00073F85" w:rsidP="002A2F7C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2025 год:  83623,375 тыс. рублей.</w:t>
            </w:r>
          </w:p>
        </w:tc>
      </w:tr>
      <w:tr w:rsidR="00445A18" w:rsidRPr="00DC5EAC" w:rsidTr="00044B82">
        <w:trPr>
          <w:trHeight w:val="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</w:t>
            </w:r>
            <w:r w:rsidR="0057108B" w:rsidRPr="00DC5EAC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7108B" w:rsidRPr="00DC5EAC">
              <w:rPr>
                <w:rFonts w:ascii="PT Astra Serif" w:hAnsi="PT Astra Serif" w:cs="Times New Roman"/>
                <w:sz w:val="28"/>
                <w:szCs w:val="28"/>
              </w:rPr>
              <w:t>результаты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  <w:p w:rsidR="00445A18" w:rsidRPr="00DC5EAC" w:rsidRDefault="00445A18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общего образования;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Предоставление всем детям-инвалидам возможности освоения образовательных программ начального общего, основного общего, среднего общего образования с применением дистанционных образовательных технологий, а также получения инклюзивного образования;</w:t>
            </w:r>
          </w:p>
          <w:p w:rsidR="00445A18" w:rsidRPr="00DC5EAC" w:rsidRDefault="007B39E7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не противопоказано обучение;</w:t>
            </w:r>
          </w:p>
          <w:p w:rsidR="00445A18" w:rsidRPr="00DC5EAC" w:rsidRDefault="007B39E7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к 2025 году 100 процентов доступности дошкольного образования для детей; </w:t>
            </w:r>
          </w:p>
          <w:p w:rsidR="00445A18" w:rsidRPr="00DC5EAC" w:rsidRDefault="007B39E7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к 2025 году 100 процентов соответствия условий предоставления дошкольного образования ФГОС дошкольного образования;</w:t>
            </w:r>
          </w:p>
          <w:p w:rsidR="00445A18" w:rsidRPr="00DC5EAC" w:rsidRDefault="007B39E7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к 2025 году условиями предоставления начального общего, основного общего, среднего общего образования в соответствии с ФГОС 100 процентов обучающихся общеобразовательных организаций от общей численности обучающихся;</w:t>
            </w:r>
          </w:p>
          <w:p w:rsidR="00DE64C1" w:rsidRPr="00DC5EAC" w:rsidRDefault="00DE64C1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к 2025 году 83% доступности дополнительного образования для детей в возрасте от 5 до 18 лет</w:t>
            </w:r>
            <w:r w:rsidR="00623495" w:rsidRPr="00DC5EA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45A18" w:rsidRPr="00DC5EAC" w:rsidRDefault="007B39E7" w:rsidP="00CA6369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Достижение современного  качества  образования  на основе  развития  инновационных  процессов,  внедрения  в практику  современных  образовательных  технологий  и  научных достижений,  обеспечивающих  запросы личности, общества  и государства;</w:t>
            </w:r>
          </w:p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Создание  равных  стартовых возможностей  для  детей  в получении  образования  и рост  доступности  образования;</w:t>
            </w:r>
          </w:p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Воспитание компетентных и ответственных, нравственно и физически здоровых  молодых  граждан;</w:t>
            </w:r>
          </w:p>
          <w:p w:rsidR="00445A18" w:rsidRPr="00DC5EAC" w:rsidRDefault="007B39E7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Укрепление материально - технической базы учреждений и технической оснащенности с учетом  современных требований, а  самым главным итогом предстоящей работы будет:</w:t>
            </w:r>
          </w:p>
          <w:p w:rsidR="00445A18" w:rsidRPr="00DC5EAC" w:rsidRDefault="007B39E7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развитие дополнительного образования;</w:t>
            </w:r>
          </w:p>
          <w:p w:rsidR="00445A18" w:rsidRPr="00DC5EAC" w:rsidRDefault="007B61D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7B39E7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охранение и эффективное использование дополнительного образования; </w:t>
            </w:r>
          </w:p>
          <w:p w:rsidR="00445A18" w:rsidRPr="00DC5EAC" w:rsidRDefault="007B39E7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улучшение качества дополнительного образования.</w:t>
            </w:r>
          </w:p>
          <w:p w:rsidR="00445A18" w:rsidRPr="00DC5EAC" w:rsidRDefault="00445A18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42C7C" w:rsidRPr="00DC5EAC" w:rsidRDefault="002A2F7C" w:rsidP="002A2F7C">
      <w:pPr>
        <w:spacing w:after="0" w:line="100" w:lineRule="atLeast"/>
        <w:ind w:left="720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            </w:t>
      </w:r>
    </w:p>
    <w:p w:rsidR="0038562B" w:rsidRPr="00DC5EAC" w:rsidRDefault="002A2F7C" w:rsidP="00D42C7C">
      <w:pPr>
        <w:spacing w:after="0" w:line="100" w:lineRule="atLeast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1.</w:t>
      </w:r>
      <w:r w:rsidR="007B39E7" w:rsidRPr="00DC5EAC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7B61D5" w:rsidRPr="00DC5EAC" w:rsidRDefault="007B61D5" w:rsidP="00D42C7C">
      <w:pPr>
        <w:spacing w:after="0" w:line="100" w:lineRule="atLeast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5F" w:rsidRPr="00DC5EAC" w:rsidRDefault="007B39E7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</w:t>
      </w:r>
      <w:r w:rsidR="00A74705" w:rsidRPr="00DC5EAC">
        <w:rPr>
          <w:rFonts w:ascii="PT Astra Serif" w:hAnsi="PT Astra Serif" w:cs="Times New Roman"/>
          <w:sz w:val="28"/>
          <w:szCs w:val="28"/>
        </w:rPr>
        <w:t>Развитие системы образования на территории муниципального образования «Цильнинский район» Ульяновской области осуществляется в соответствии с основными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A74705" w:rsidRPr="00DC5EAC">
        <w:rPr>
          <w:rFonts w:ascii="PT Astra Serif" w:hAnsi="PT Astra Serif" w:cs="Times New Roman"/>
          <w:sz w:val="28"/>
          <w:szCs w:val="28"/>
        </w:rPr>
        <w:t>направлениями государственной, региональной и муниципальной политики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A74705" w:rsidRPr="00DC5EAC">
        <w:rPr>
          <w:rFonts w:ascii="PT Astra Serif" w:hAnsi="PT Astra Serif" w:cs="Times New Roman"/>
          <w:sz w:val="28"/>
          <w:szCs w:val="28"/>
        </w:rPr>
        <w:t>через реализацию региональных программ Ульяновской области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«</w:t>
      </w:r>
      <w:r w:rsidR="00A74705" w:rsidRPr="00DC5EAC">
        <w:rPr>
          <w:rFonts w:ascii="PT Astra Serif" w:hAnsi="PT Astra Serif" w:cs="Times New Roman"/>
          <w:sz w:val="28"/>
          <w:szCs w:val="28"/>
        </w:rPr>
        <w:t>Развитие и модернизация образования в Ульяновской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области»</w:t>
      </w:r>
      <w:r w:rsidR="00A74705" w:rsidRPr="00DC5EAC">
        <w:rPr>
          <w:rFonts w:ascii="PT Astra Serif" w:hAnsi="PT Astra Serif" w:cs="Times New Roman"/>
          <w:sz w:val="28"/>
          <w:szCs w:val="28"/>
        </w:rPr>
        <w:t xml:space="preserve">, </w:t>
      </w:r>
      <w:r w:rsidR="00751A5F" w:rsidRPr="00DC5EAC">
        <w:rPr>
          <w:rFonts w:ascii="PT Astra Serif" w:hAnsi="PT Astra Serif" w:cs="Times New Roman"/>
          <w:sz w:val="28"/>
          <w:szCs w:val="28"/>
        </w:rPr>
        <w:t>«</w:t>
      </w:r>
      <w:r w:rsidR="00A74705" w:rsidRPr="00DC5EAC">
        <w:rPr>
          <w:rFonts w:ascii="PT Astra Serif" w:hAnsi="PT Astra Serif" w:cs="Times New Roman"/>
          <w:sz w:val="28"/>
          <w:szCs w:val="28"/>
        </w:rPr>
        <w:t>Развитие физической культуры и спорта в Ульяновской области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», </w:t>
      </w:r>
      <w:r w:rsidR="00A74705" w:rsidRPr="00DC5EAC">
        <w:rPr>
          <w:rFonts w:ascii="PT Astra Serif" w:hAnsi="PT Astra Serif" w:cs="Times New Roman"/>
          <w:sz w:val="28"/>
          <w:szCs w:val="28"/>
        </w:rPr>
        <w:t xml:space="preserve"> мероприятий национального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A74705" w:rsidRPr="00DC5EAC">
        <w:rPr>
          <w:rFonts w:ascii="PT Astra Serif" w:hAnsi="PT Astra Serif" w:cs="Times New Roman"/>
          <w:sz w:val="28"/>
          <w:szCs w:val="28"/>
        </w:rPr>
        <w:t>проекта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«</w:t>
      </w:r>
      <w:r w:rsidR="00A74705" w:rsidRPr="00DC5EAC">
        <w:rPr>
          <w:rFonts w:ascii="PT Astra Serif" w:hAnsi="PT Astra Serif" w:cs="Times New Roman"/>
          <w:sz w:val="28"/>
          <w:szCs w:val="28"/>
        </w:rPr>
        <w:t>Образование</w:t>
      </w:r>
      <w:r w:rsidR="00751A5F" w:rsidRPr="00DC5EAC">
        <w:rPr>
          <w:rFonts w:ascii="PT Astra Serif" w:hAnsi="PT Astra Serif" w:cs="Times New Roman"/>
          <w:sz w:val="28"/>
          <w:szCs w:val="28"/>
        </w:rPr>
        <w:t>»</w:t>
      </w:r>
      <w:r w:rsidR="00A74705" w:rsidRPr="00DC5EAC">
        <w:rPr>
          <w:rFonts w:ascii="PT Astra Serif" w:hAnsi="PT Astra Serif" w:cs="Times New Roman"/>
          <w:sz w:val="28"/>
          <w:szCs w:val="28"/>
        </w:rPr>
        <w:t>, комплексов мер по модернизации муниципальной</w:t>
      </w:r>
      <w:r w:rsidR="00751A5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A74705" w:rsidRPr="00DC5EAC">
        <w:rPr>
          <w:rFonts w:ascii="PT Astra Serif" w:hAnsi="PT Astra Serif" w:cs="Times New Roman"/>
          <w:sz w:val="28"/>
          <w:szCs w:val="28"/>
        </w:rPr>
        <w:t>системы общего образования.</w:t>
      </w:r>
    </w:p>
    <w:p w:rsidR="00424395" w:rsidRPr="00DC5EAC" w:rsidRDefault="00424395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Муниципальная программа «Развитие и модернизация системы образования муниципального образования «Цильнинский район» Ульяновской области» (далее - Программа) определяет цели, задачи и направления развития системы образования муниципального образования «Цильнинский район», финансовое обеспечение и механизмы реализации предусмотренных мероприятий, показатели их результативности.</w:t>
      </w:r>
    </w:p>
    <w:p w:rsidR="00425740" w:rsidRPr="00DC5EAC" w:rsidRDefault="00425740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Программа разработана в целях повышения доступности, качества и эффективности системы образования с учетом потребностей граждан, общества и государства, создания условий для обеспечения реализации прав детей, проживающих на территории муниципального образования «Цильнинский район» Ульяновской области.</w:t>
      </w:r>
    </w:p>
    <w:p w:rsidR="007C6071" w:rsidRPr="00DC5EAC" w:rsidRDefault="007C6071" w:rsidP="00331D65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Настоящая муниципальная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</w:t>
      </w:r>
      <w:r w:rsidR="00503459" w:rsidRPr="00DC5EAC">
        <w:rPr>
          <w:rFonts w:ascii="PT Astra Serif" w:hAnsi="PT Astra Serif" w:cs="Times New Roman"/>
          <w:sz w:val="28"/>
          <w:szCs w:val="28"/>
        </w:rPr>
        <w:t>а</w:t>
      </w:r>
      <w:r w:rsidRPr="00DC5EAC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«Цильнинский район»</w:t>
      </w:r>
      <w:r w:rsidR="00F4590A" w:rsidRPr="00DC5EAC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DC5EAC">
        <w:rPr>
          <w:rFonts w:ascii="PT Astra Serif" w:hAnsi="PT Astra Serif" w:cs="Times New Roman"/>
          <w:sz w:val="28"/>
          <w:szCs w:val="28"/>
        </w:rPr>
        <w:t xml:space="preserve"> от 06.10.2020 № 574-П «Об утверждении Правил разработки, реализации и оценки эффективности муниципальных программ муниципального образования «Цильнинский район» Ульяновской области, а также осуществления контроля за ходом их реализации».</w:t>
      </w:r>
      <w:r w:rsidR="00A74705" w:rsidRPr="00DC5EAC">
        <w:rPr>
          <w:rFonts w:ascii="PT Astra Serif" w:hAnsi="PT Astra Serif"/>
          <w:sz w:val="28"/>
          <w:szCs w:val="28"/>
        </w:rPr>
        <w:t xml:space="preserve"> </w:t>
      </w:r>
    </w:p>
    <w:p w:rsidR="004F11AE" w:rsidRPr="00DC5EAC" w:rsidRDefault="00425740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В условиях масштабных преобразований в социальной и экономической</w:t>
      </w:r>
      <w:r w:rsidR="004F11AE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жизни муниципалитета к системе образования </w:t>
      </w:r>
      <w:r w:rsidR="00E0352B" w:rsidRPr="00DC5EAC">
        <w:rPr>
          <w:rFonts w:ascii="PT Astra Serif" w:hAnsi="PT Astra Serif" w:cs="Times New Roman"/>
          <w:sz w:val="28"/>
          <w:szCs w:val="28"/>
        </w:rPr>
        <w:t>муниципального образования «Цильнинский район» Ульяновской области</w:t>
      </w:r>
      <w:r w:rsidR="004F11AE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 предъявляются высокие требования</w:t>
      </w:r>
      <w:r w:rsidR="00503459" w:rsidRPr="00DC5EAC">
        <w:rPr>
          <w:rFonts w:ascii="PT Astra Serif" w:hAnsi="PT Astra Serif" w:cs="Times New Roman"/>
          <w:sz w:val="28"/>
          <w:szCs w:val="28"/>
        </w:rPr>
        <w:t>:</w:t>
      </w:r>
    </w:p>
    <w:p w:rsidR="004F11AE" w:rsidRPr="00DC5EAC" w:rsidRDefault="00425740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обеспечение разнообразия и вариативности образовательных программ,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способных повысить доступность и качество всех образовательных услуг;</w:t>
      </w:r>
    </w:p>
    <w:p w:rsidR="004F11AE" w:rsidRPr="00DC5EAC" w:rsidRDefault="00425740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достижение соответствия содержания и качества образовательных услуг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запросам населения и муниципального рынка труда;</w:t>
      </w:r>
    </w:p>
    <w:p w:rsidR="004F11AE" w:rsidRPr="00DC5EAC" w:rsidRDefault="00425740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lastRenderedPageBreak/>
        <w:t xml:space="preserve"> повышение эффективности управления системой образования, в том числе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увеличение бюджетных расходов. </w:t>
      </w:r>
    </w:p>
    <w:p w:rsidR="00425740" w:rsidRPr="00DC5EAC" w:rsidRDefault="00425740" w:rsidP="00331D6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В системе образования 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«Цильнинский район» Ульяновской области </w:t>
      </w:r>
      <w:r w:rsidR="004F11AE" w:rsidRPr="00DC5EAC">
        <w:rPr>
          <w:rFonts w:ascii="PT Astra Serif" w:hAnsi="PT Astra Serif" w:cs="Times New Roman"/>
          <w:sz w:val="28"/>
          <w:szCs w:val="28"/>
        </w:rPr>
        <w:t xml:space="preserve">29 </w:t>
      </w:r>
      <w:r w:rsidRPr="00DC5EAC">
        <w:rPr>
          <w:rFonts w:ascii="PT Astra Serif" w:hAnsi="PT Astra Serif" w:cs="Times New Roman"/>
          <w:sz w:val="28"/>
          <w:szCs w:val="28"/>
        </w:rPr>
        <w:t>муниципальных образовательных организаций различных типов и видов</w:t>
      </w:r>
      <w:r w:rsidR="00503459" w:rsidRPr="00DC5EAC">
        <w:rPr>
          <w:rFonts w:ascii="PT Astra Serif" w:hAnsi="PT Astra Serif" w:cs="Times New Roman"/>
          <w:sz w:val="28"/>
          <w:szCs w:val="28"/>
        </w:rPr>
        <w:t>, в которых</w:t>
      </w:r>
      <w:r w:rsidRPr="00DC5EAC">
        <w:rPr>
          <w:rFonts w:ascii="PT Astra Serif" w:hAnsi="PT Astra Serif" w:cs="Times New Roman"/>
          <w:sz w:val="28"/>
          <w:szCs w:val="28"/>
        </w:rPr>
        <w:t xml:space="preserve"> обуча</w:t>
      </w:r>
      <w:r w:rsidR="00503459" w:rsidRPr="00DC5EAC">
        <w:rPr>
          <w:rFonts w:ascii="PT Astra Serif" w:hAnsi="PT Astra Serif" w:cs="Times New Roman"/>
          <w:sz w:val="28"/>
          <w:szCs w:val="28"/>
        </w:rPr>
        <w:t>ется</w:t>
      </w:r>
      <w:r w:rsidRPr="00DC5EAC">
        <w:rPr>
          <w:rFonts w:ascii="PT Astra Serif" w:hAnsi="PT Astra Serif" w:cs="Times New Roman"/>
          <w:sz w:val="28"/>
          <w:szCs w:val="28"/>
        </w:rPr>
        <w:t xml:space="preserve"> и воспит</w:t>
      </w:r>
      <w:r w:rsidR="00503459" w:rsidRPr="00DC5EAC">
        <w:rPr>
          <w:rFonts w:ascii="PT Astra Serif" w:hAnsi="PT Astra Serif" w:cs="Times New Roman"/>
          <w:sz w:val="28"/>
          <w:szCs w:val="28"/>
        </w:rPr>
        <w:t>ывается</w:t>
      </w:r>
      <w:r w:rsidRPr="00DC5EAC">
        <w:rPr>
          <w:rFonts w:ascii="PT Astra Serif" w:hAnsi="PT Astra Serif" w:cs="Times New Roman"/>
          <w:sz w:val="28"/>
          <w:szCs w:val="28"/>
        </w:rPr>
        <w:t xml:space="preserve"> более </w:t>
      </w:r>
      <w:r w:rsidR="004F11AE" w:rsidRPr="00DC5EAC">
        <w:rPr>
          <w:rFonts w:ascii="PT Astra Serif" w:hAnsi="PT Astra Serif" w:cs="Times New Roman"/>
          <w:sz w:val="28"/>
          <w:szCs w:val="28"/>
        </w:rPr>
        <w:t>2700</w:t>
      </w:r>
      <w:r w:rsidRPr="00DC5EAC">
        <w:rPr>
          <w:rFonts w:ascii="PT Astra Serif" w:hAnsi="PT Astra Serif" w:cs="Times New Roman"/>
          <w:sz w:val="28"/>
          <w:szCs w:val="28"/>
        </w:rPr>
        <w:t xml:space="preserve"> человек.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Несмотря на ряд позитивных изменений, произошедших в системе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4F11AE" w:rsidRPr="00DC5EAC">
        <w:rPr>
          <w:rFonts w:ascii="PT Astra Serif" w:hAnsi="PT Astra Serif" w:cs="Times New Roman"/>
          <w:sz w:val="28"/>
          <w:szCs w:val="28"/>
        </w:rPr>
        <w:t>района</w:t>
      </w:r>
      <w:r w:rsidR="00503459" w:rsidRPr="00DC5EAC">
        <w:rPr>
          <w:rFonts w:ascii="PT Astra Serif" w:hAnsi="PT Astra Serif" w:cs="Times New Roman"/>
          <w:sz w:val="28"/>
          <w:szCs w:val="28"/>
        </w:rPr>
        <w:t>,</w:t>
      </w:r>
      <w:r w:rsidRPr="00DC5EAC">
        <w:rPr>
          <w:rFonts w:ascii="PT Astra Serif" w:hAnsi="PT Astra Serif" w:cs="Times New Roman"/>
          <w:sz w:val="28"/>
          <w:szCs w:val="28"/>
        </w:rPr>
        <w:t xml:space="preserve"> в ходе реализации Концепции модернизации российского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образования на период до 2025 года и увеличения бюджетных расходов на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образование, в настоящее время сохраняются проблемы, которые не</w:t>
      </w:r>
      <w:r w:rsidR="004F11AE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позволяют говорить о том, что процесс развития и модернизации данной</w:t>
      </w:r>
      <w:r w:rsidR="00E0352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сферы удовлетворяет общество.</w:t>
      </w:r>
    </w:p>
    <w:p w:rsidR="00CA60D0" w:rsidRPr="00DC5EAC" w:rsidRDefault="007C6071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Развитие системы муниципального образования осуществляется в соответствии с главной стратегической целью - обеспечение устойчивого развития образования муниципального образования «</w:t>
      </w:r>
      <w:r w:rsidR="00A222C5" w:rsidRPr="00DC5EAC">
        <w:rPr>
          <w:rFonts w:ascii="PT Astra Serif" w:hAnsi="PT Astra Serif" w:cs="Times New Roman"/>
          <w:sz w:val="28"/>
          <w:szCs w:val="28"/>
        </w:rPr>
        <w:t>Цильнинский</w:t>
      </w:r>
      <w:r w:rsidRPr="00DC5EAC">
        <w:rPr>
          <w:rFonts w:ascii="PT Astra Serif" w:hAnsi="PT Astra Serif" w:cs="Times New Roman"/>
          <w:sz w:val="28"/>
          <w:szCs w:val="28"/>
        </w:rPr>
        <w:t xml:space="preserve"> район», расширение его доступности, обеспечение качества и эффективности, создание безопасной среды для обучающихся и воспитанников образовательных организаций муниципального образования «</w:t>
      </w:r>
      <w:r w:rsidR="00A222C5" w:rsidRPr="00DC5EAC">
        <w:rPr>
          <w:rFonts w:ascii="PT Astra Serif" w:hAnsi="PT Astra Serif" w:cs="Times New Roman"/>
          <w:sz w:val="28"/>
          <w:szCs w:val="28"/>
        </w:rPr>
        <w:t>Цильнинский</w:t>
      </w:r>
      <w:r w:rsidRPr="00DC5EAC">
        <w:rPr>
          <w:rFonts w:ascii="PT Astra Serif" w:hAnsi="PT Astra Serif" w:cs="Times New Roman"/>
          <w:sz w:val="28"/>
          <w:szCs w:val="28"/>
        </w:rPr>
        <w:t xml:space="preserve"> район». В результате</w:t>
      </w:r>
      <w:r w:rsidR="00503459" w:rsidRPr="00DC5EAC">
        <w:rPr>
          <w:rFonts w:ascii="PT Astra Serif" w:hAnsi="PT Astra Serif" w:cs="Times New Roman"/>
          <w:sz w:val="28"/>
          <w:szCs w:val="28"/>
        </w:rPr>
        <w:t>,</w:t>
      </w:r>
      <w:r w:rsidRPr="00DC5EAC">
        <w:rPr>
          <w:rFonts w:ascii="PT Astra Serif" w:hAnsi="PT Astra Serif" w:cs="Times New Roman"/>
          <w:sz w:val="28"/>
          <w:szCs w:val="28"/>
        </w:rPr>
        <w:t xml:space="preserve"> в муниципальном образовании «</w:t>
      </w:r>
      <w:r w:rsidR="00A222C5" w:rsidRPr="00DC5EAC">
        <w:rPr>
          <w:rFonts w:ascii="PT Astra Serif" w:hAnsi="PT Astra Serif" w:cs="Times New Roman"/>
          <w:sz w:val="28"/>
          <w:szCs w:val="28"/>
        </w:rPr>
        <w:t>Цильнинский</w:t>
      </w:r>
      <w:r w:rsidRPr="00DC5EAC">
        <w:rPr>
          <w:rFonts w:ascii="PT Astra Serif" w:hAnsi="PT Astra Serif" w:cs="Times New Roman"/>
          <w:sz w:val="28"/>
          <w:szCs w:val="28"/>
        </w:rPr>
        <w:t xml:space="preserve"> район» сложилась структура управления системой образования, обеспечивающая её стабильное развитие на основе программно-целевого подхода. 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Система общего образования муниципального образования «Цильнинский район» Ульяновской области представлена 18 общеобразовательными организациями, в которых обучается 2066 учащихся (255 класса-комплекта). В общеобразовательных организациях осуществляют образовательный процесс 323 педагога. Существующая в настоящий период сеть образовательных организаций муниципального образования «Цильнинский район» Ульяновской области обеспечивает преемственность и качество реализации образовательных программ на всех ступенях обучения. В 2020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году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100%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обучающихся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331D65" w:rsidRPr="00DC5EAC">
        <w:rPr>
          <w:rFonts w:ascii="PT Astra Serif" w:hAnsi="PT Astra Serif" w:cs="Times New Roman"/>
          <w:sz w:val="28"/>
          <w:szCs w:val="28"/>
        </w:rPr>
        <w:t>получают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331D65" w:rsidRPr="00DC5EAC">
        <w:rPr>
          <w:rFonts w:ascii="PT Astra Serif" w:hAnsi="PT Astra Serif" w:cs="Times New Roman"/>
          <w:sz w:val="28"/>
          <w:szCs w:val="28"/>
        </w:rPr>
        <w:t>начальное общее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 образование, </w:t>
      </w:r>
      <w:r w:rsidR="00331D65" w:rsidRPr="00DC5EAC">
        <w:rPr>
          <w:rFonts w:ascii="PT Astra Serif" w:hAnsi="PT Astra Serif" w:cs="Times New Roman"/>
          <w:sz w:val="28"/>
          <w:szCs w:val="28"/>
        </w:rPr>
        <w:t>основное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 </w:t>
      </w:r>
      <w:r w:rsidR="00331D65" w:rsidRPr="00DC5EAC">
        <w:rPr>
          <w:rFonts w:ascii="PT Astra Serif" w:hAnsi="PT Astra Serif" w:cs="Times New Roman"/>
          <w:sz w:val="28"/>
          <w:szCs w:val="28"/>
        </w:rPr>
        <w:t>общее 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 </w:t>
      </w:r>
      <w:r w:rsidR="00331D65" w:rsidRPr="00DC5EAC">
        <w:rPr>
          <w:rFonts w:ascii="PT Astra Serif" w:hAnsi="PT Astra Serif" w:cs="Times New Roman"/>
          <w:sz w:val="28"/>
          <w:szCs w:val="28"/>
        </w:rPr>
        <w:t>образование, 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331D65" w:rsidRPr="00DC5EAC">
        <w:rPr>
          <w:rFonts w:ascii="PT Astra Serif" w:hAnsi="PT Astra Serif" w:cs="Times New Roman"/>
          <w:sz w:val="28"/>
          <w:szCs w:val="28"/>
        </w:rPr>
        <w:t>среднее 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 </w:t>
      </w:r>
      <w:r w:rsidR="00331D65" w:rsidRPr="00DC5EAC">
        <w:rPr>
          <w:rFonts w:ascii="PT Astra Serif" w:hAnsi="PT Astra Serif" w:cs="Times New Roman"/>
          <w:sz w:val="28"/>
          <w:szCs w:val="28"/>
        </w:rPr>
        <w:t>общее 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331D65" w:rsidRPr="00DC5EAC">
        <w:rPr>
          <w:rFonts w:ascii="PT Astra Serif" w:hAnsi="PT Astra Serif" w:cs="Times New Roman"/>
          <w:sz w:val="28"/>
          <w:szCs w:val="28"/>
        </w:rPr>
        <w:t>образование</w:t>
      </w:r>
      <w:r w:rsidR="00331D65" w:rsidRPr="00DC5EA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</w:t>
      </w:r>
      <w:r w:rsidR="00CA60D0" w:rsidRPr="00DC5EAC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331D65" w:rsidRPr="00DC5EAC">
        <w:rPr>
          <w:rFonts w:ascii="PT Astra Serif" w:hAnsi="PT Astra Serif" w:cs="Times New Roman"/>
          <w:sz w:val="28"/>
          <w:szCs w:val="28"/>
        </w:rPr>
        <w:t>согласно</w:t>
      </w:r>
      <w:r w:rsidR="00CA60D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федеральным государственным образовательным стандартам. В настоящее время в муниципальном образовании «Цильнинский район» Ульяновской области обеспечено стабильное функционирование системы образования и созданы предпосылки для ее дальнейшего развития, а именно: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сохранены и улучшаются материальные и организационные условия  для обучения;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система образования продолжает осуществлять социальные функции обучения, воспитания несовершеннолетних;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достигнуты определенные успехи в оптимизации муниципальной сети организаций общего образования;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lastRenderedPageBreak/>
        <w:t xml:space="preserve"> реализуется система мер по сохранению и укреплению кадрового потенциала системы образования;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ежегодно в бюджете муниципального образования «Цильнинский район» предусматриваются средства на повышение заработной платы работников образовательных организаций.</w:t>
      </w:r>
    </w:p>
    <w:p w:rsidR="00A62B6F" w:rsidRPr="00DC5EAC" w:rsidRDefault="00DF394A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Сохранение и укрепление здоровья является одним из основных факторов развития в данном стратегическом направлении развития муниципального образования «Цильнинский район». Из всех факторов внешней среды, оказывающих влияние на физическое и нервно-психическое развитие ребенка, именно питание занимает ведущее место. Здоровое питание в детском и подростковом возрасте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 и оказывает существенное влияние на формирование и состояние здоровья человека на протяжении всей последующей жизни. Результаты профилактических осмотров последних лет показывают, что заболеваемость детей и подростков в группе алиментарно-зависимых заболеваний, несмотря на незначительное снижение, остается на достаточно высоком уровне. 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Анализ системы организации детского и школьного питания показывает, что в последние годы наблюдаются определенные позитивные изменения в ее организации: существенно изменился и расширился ассортимент блюд, в рацион питания включены витаминизированные продукты, йодированная соль, идет постоянная работа над совершенствованием перспективных 10-дневных меню с учетом использования современного технологического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оборудования, региональных особенностей и предпочтений детей, физиологических потребностей детей разных возрастных категорий. Организация рационального и доступного горячего питания учащихся во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время пребывания в школе является одним из ключевых факторов поддержания здоровья ребенка и повышения эффективности обучения. Учреждения образования являются местом ежедневной активной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деятельности детей. Организация учащихся и воспитанников в коллективы, их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 </w:t>
      </w:r>
      <w:r w:rsidRPr="00DC5EAC">
        <w:rPr>
          <w:rFonts w:ascii="PT Astra Serif" w:hAnsi="PT Astra Serif" w:cs="Times New Roman"/>
          <w:sz w:val="28"/>
          <w:szCs w:val="28"/>
        </w:rPr>
        <w:t>длительное пребывание в школах и детских садах позволяет эффективно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осуществлять целенаправленные массовые профилактические и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оздоровительные программы. В сложившейся ситуации становится очевидной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необходимость реализации комплекса программных мероприятий,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направленных на улучшение структуры здорового питания детей и подростков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 рамках образовательного учреждения</w:t>
      </w:r>
      <w:r w:rsidR="00A62B6F" w:rsidRPr="00DC5EAC">
        <w:rPr>
          <w:rFonts w:ascii="PT Astra Serif" w:hAnsi="PT Astra Serif" w:cs="Times New Roman"/>
          <w:sz w:val="28"/>
          <w:szCs w:val="28"/>
        </w:rPr>
        <w:t>, модернизации и ремонта пищеблоков</w:t>
      </w:r>
      <w:r w:rsidRPr="00DC5EAC">
        <w:rPr>
          <w:rFonts w:ascii="PT Astra Serif" w:hAnsi="PT Astra Serif" w:cs="Times New Roman"/>
          <w:sz w:val="28"/>
          <w:szCs w:val="28"/>
        </w:rPr>
        <w:t>.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Очевидно, что в современных условиях организация здорового детского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питания должна найти достойное место в реализации приоритетных</w:t>
      </w:r>
      <w:r w:rsidR="00A62B6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национальных проектов в сфере образования</w:t>
      </w:r>
      <w:r w:rsidR="00A62B6F" w:rsidRPr="00DC5EAC">
        <w:rPr>
          <w:rFonts w:ascii="PT Astra Serif" w:hAnsi="PT Astra Serif" w:cs="Times New Roman"/>
          <w:sz w:val="28"/>
          <w:szCs w:val="28"/>
        </w:rPr>
        <w:t>.</w:t>
      </w:r>
    </w:p>
    <w:p w:rsidR="00D855F5" w:rsidRPr="00DC5EAC" w:rsidRDefault="00DF394A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В </w:t>
      </w:r>
      <w:r w:rsidR="00C7004C" w:rsidRPr="00DC5EAC">
        <w:rPr>
          <w:rFonts w:ascii="PT Astra Serif" w:hAnsi="PT Astra Serif" w:cs="Times New Roman"/>
          <w:bCs/>
          <w:sz w:val="28"/>
          <w:szCs w:val="28"/>
        </w:rPr>
        <w:t>целях профилактики безнадзорности и правонарушений несовершеннолетних в период летних каникул является занятость детей в каникулярный период.</w:t>
      </w:r>
      <w:r w:rsidR="00C7004C" w:rsidRPr="00DC5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 летний период 201</w:t>
      </w:r>
      <w:r w:rsidR="00AD5220" w:rsidRPr="00DC5EAC">
        <w:rPr>
          <w:rFonts w:ascii="PT Astra Serif" w:hAnsi="PT Astra Serif" w:cs="Times New Roman"/>
          <w:sz w:val="28"/>
          <w:szCs w:val="28"/>
        </w:rPr>
        <w:t>9</w:t>
      </w:r>
      <w:r w:rsidRPr="00DC5EAC">
        <w:rPr>
          <w:rFonts w:ascii="PT Astra Serif" w:hAnsi="PT Astra Serif" w:cs="Times New Roman"/>
          <w:sz w:val="28"/>
          <w:szCs w:val="28"/>
        </w:rPr>
        <w:t xml:space="preserve"> года на территории 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«Цильнинский район» </w:t>
      </w:r>
      <w:r w:rsidRPr="00DC5EAC">
        <w:rPr>
          <w:rFonts w:ascii="PT Astra Serif" w:hAnsi="PT Astra Serif" w:cs="Times New Roman"/>
          <w:sz w:val="28"/>
          <w:szCs w:val="28"/>
        </w:rPr>
        <w:t xml:space="preserve">было открыто </w:t>
      </w:r>
      <w:r w:rsidR="00AD5220" w:rsidRPr="00DC5EAC">
        <w:rPr>
          <w:rFonts w:ascii="PT Astra Serif" w:hAnsi="PT Astra Serif" w:cs="Times New Roman"/>
          <w:sz w:val="28"/>
          <w:szCs w:val="28"/>
        </w:rPr>
        <w:t>24</w:t>
      </w:r>
      <w:r w:rsidRPr="00DC5EAC">
        <w:rPr>
          <w:rFonts w:ascii="PT Astra Serif" w:hAnsi="PT Astra Serif" w:cs="Times New Roman"/>
          <w:sz w:val="28"/>
          <w:szCs w:val="28"/>
        </w:rPr>
        <w:t xml:space="preserve"> лагер</w:t>
      </w:r>
      <w:r w:rsidR="00AD5220" w:rsidRPr="00DC5EAC">
        <w:rPr>
          <w:rFonts w:ascii="PT Astra Serif" w:hAnsi="PT Astra Serif" w:cs="Times New Roman"/>
          <w:sz w:val="28"/>
          <w:szCs w:val="28"/>
        </w:rPr>
        <w:t>я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AD5220" w:rsidRPr="00DC5EAC">
        <w:rPr>
          <w:rFonts w:ascii="PT Astra Serif" w:hAnsi="PT Astra Serif" w:cs="Times New Roman"/>
          <w:sz w:val="28"/>
          <w:szCs w:val="28"/>
        </w:rPr>
        <w:t>с дневным пребыванием, 3 лагеря труда и отдыха</w:t>
      </w:r>
      <w:r w:rsidRPr="00DC5EAC">
        <w:rPr>
          <w:rFonts w:ascii="PT Astra Serif" w:hAnsi="PT Astra Serif" w:cs="Times New Roman"/>
          <w:sz w:val="28"/>
          <w:szCs w:val="28"/>
        </w:rPr>
        <w:t>, которые своей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деятельностью охватили </w:t>
      </w:r>
      <w:r w:rsidR="00AD5220" w:rsidRPr="00DC5EAC">
        <w:rPr>
          <w:rFonts w:ascii="PT Astra Serif" w:hAnsi="PT Astra Serif" w:cs="Times New Roman"/>
          <w:sz w:val="28"/>
          <w:szCs w:val="28"/>
        </w:rPr>
        <w:t>1350</w:t>
      </w:r>
      <w:r w:rsidRPr="00DC5EAC">
        <w:rPr>
          <w:rFonts w:ascii="PT Astra Serif" w:hAnsi="PT Astra Serif" w:cs="Times New Roman"/>
          <w:sz w:val="28"/>
          <w:szCs w:val="28"/>
        </w:rPr>
        <w:t xml:space="preserve"> детей (</w:t>
      </w:r>
      <w:r w:rsidR="00AD5220" w:rsidRPr="00DC5EAC">
        <w:rPr>
          <w:rFonts w:ascii="PT Astra Serif" w:hAnsi="PT Astra Serif" w:cs="Times New Roman"/>
          <w:sz w:val="28"/>
          <w:szCs w:val="28"/>
        </w:rPr>
        <w:t>62,8</w:t>
      </w:r>
      <w:r w:rsidRPr="00DC5EAC">
        <w:rPr>
          <w:rFonts w:ascii="PT Astra Serif" w:hAnsi="PT Astra Serif" w:cs="Times New Roman"/>
          <w:sz w:val="28"/>
          <w:szCs w:val="28"/>
        </w:rPr>
        <w:t>% от численности детей школьного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возраста). Общая численность несовершеннолетних, охваченных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организованным отдыхом, оздоровлением и трудовой занятостью в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каникулярный период при учреждениях образования, культуры, спорта в 201</w:t>
      </w:r>
      <w:r w:rsidR="00AD5220" w:rsidRPr="00DC5EAC">
        <w:rPr>
          <w:rFonts w:ascii="PT Astra Serif" w:hAnsi="PT Astra Serif" w:cs="Times New Roman"/>
          <w:sz w:val="28"/>
          <w:szCs w:val="28"/>
        </w:rPr>
        <w:t>9</w:t>
      </w:r>
      <w:r w:rsidRPr="00DC5EAC">
        <w:rPr>
          <w:rFonts w:ascii="PT Astra Serif" w:hAnsi="PT Astra Serif" w:cs="Times New Roman"/>
          <w:sz w:val="28"/>
          <w:szCs w:val="28"/>
        </w:rPr>
        <w:t xml:space="preserve"> году составила </w:t>
      </w:r>
      <w:r w:rsidR="00AD5220" w:rsidRPr="00DC5EAC">
        <w:rPr>
          <w:rFonts w:ascii="PT Astra Serif" w:hAnsi="PT Astra Serif" w:cs="Times New Roman"/>
          <w:sz w:val="28"/>
          <w:szCs w:val="28"/>
        </w:rPr>
        <w:t>20</w:t>
      </w:r>
      <w:r w:rsidR="00CA60D0" w:rsidRPr="00DC5EAC">
        <w:rPr>
          <w:rFonts w:ascii="PT Astra Serif" w:hAnsi="PT Astra Serif" w:cs="Times New Roman"/>
          <w:sz w:val="28"/>
          <w:szCs w:val="28"/>
        </w:rPr>
        <w:t>25</w:t>
      </w:r>
      <w:r w:rsidRPr="00DC5EAC">
        <w:rPr>
          <w:rFonts w:ascii="PT Astra Serif" w:hAnsi="PT Astra Serif" w:cs="Times New Roman"/>
          <w:sz w:val="28"/>
          <w:szCs w:val="28"/>
        </w:rPr>
        <w:t xml:space="preserve"> детей школьного возраста,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в том числе детей, оказавшихся в трудной жизненной ситуации (ТЖС), </w:t>
      </w:r>
      <w:r w:rsidR="00E3799B" w:rsidRPr="00DC5EAC">
        <w:rPr>
          <w:rFonts w:ascii="PT Astra Serif" w:hAnsi="PT Astra Serif" w:cs="Times New Roman"/>
          <w:sz w:val="28"/>
          <w:szCs w:val="28"/>
        </w:rPr>
        <w:t>-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799B" w:rsidRPr="00DC5EAC">
        <w:rPr>
          <w:rFonts w:ascii="PT Astra Serif" w:hAnsi="PT Astra Serif" w:cs="Times New Roman"/>
          <w:sz w:val="28"/>
          <w:szCs w:val="28"/>
        </w:rPr>
        <w:t>1055</w:t>
      </w:r>
      <w:r w:rsidR="009004B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детей. Кроме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этого, отмечается крайне незначительная динамика по увеличению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количества охваченных трудовой занятостью несовершеннолетних, также в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форме лагерей труда и отдыха. Это прямым образом сказывается на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возможности организовать летний отдых и занятость как можно большему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количеству детей.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Существующей сети альтернативных форм отдыха и занятости недостаточно,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и это отрицательно сказывается на удовлетворении потребности населения в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организации каникулярного отдыха детей.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Поэтому одна из основных задач, которую необходимо решать программными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методами, - сохранение и расширение существующей сети альтернативных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форм отдыха и занятости детей и обеспечение безопасных условий</w:t>
      </w:r>
      <w:r w:rsidR="00AD5220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организации отдыха и занятости детей в каникулярный период.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Тем не менее</w:t>
      </w:r>
      <w:r w:rsidR="009004BB" w:rsidRPr="00DC5EAC">
        <w:rPr>
          <w:rFonts w:ascii="PT Astra Serif" w:hAnsi="PT Astra Serif" w:cs="Times New Roman"/>
          <w:sz w:val="28"/>
          <w:szCs w:val="28"/>
        </w:rPr>
        <w:t>,</w:t>
      </w:r>
      <w:r w:rsidRPr="00DC5EAC">
        <w:rPr>
          <w:rFonts w:ascii="PT Astra Serif" w:hAnsi="PT Astra Serif" w:cs="Times New Roman"/>
          <w:sz w:val="28"/>
          <w:szCs w:val="28"/>
        </w:rPr>
        <w:t xml:space="preserve"> анализ состояния системы образования относительно требований инновационного социально-экономического развития Ульяновской области в целом и муниципального образования «Цильнинский район», в частности, позволяет выделить следующие проблемы, для решения которых целесообразно применение программно-целевого</w:t>
      </w:r>
      <w:r w:rsidR="009004BB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метода:</w:t>
      </w:r>
    </w:p>
    <w:p w:rsidR="009479BD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1) неполное соответствие ресурсного обеспечения образовательных организаций требованиям, установленным федеральными государственными образовательными стандартами общего образования;</w:t>
      </w:r>
    </w:p>
    <w:p w:rsidR="00E322D5" w:rsidRPr="00DC5EAC" w:rsidRDefault="009479BD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2) недостаточное соответствие кадрового ресурса требованиям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инновационного развития системы образования;</w:t>
      </w:r>
    </w:p>
    <w:p w:rsidR="006C0326" w:rsidRPr="00DC5EAC" w:rsidRDefault="009479BD" w:rsidP="006C032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3) недостаточное использование современных образовательных технологий; </w:t>
      </w:r>
    </w:p>
    <w:p w:rsidR="00D05531" w:rsidRPr="00DC5EAC" w:rsidRDefault="00E322D5" w:rsidP="006C032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В 2020 году система дошкольного образования муниципального образования «Цильнинский район» </w:t>
      </w:r>
      <w:r w:rsidR="00463846" w:rsidRPr="00DC5EAC">
        <w:rPr>
          <w:rFonts w:ascii="PT Astra Serif" w:hAnsi="PT Astra Serif" w:cs="Times New Roman"/>
          <w:sz w:val="28"/>
          <w:szCs w:val="28"/>
        </w:rPr>
        <w:t>включает 10</w:t>
      </w:r>
      <w:r w:rsidRPr="00DC5EAC">
        <w:rPr>
          <w:rFonts w:ascii="PT Astra Serif" w:hAnsi="PT Astra Serif" w:cs="Times New Roman"/>
          <w:sz w:val="28"/>
          <w:szCs w:val="28"/>
        </w:rPr>
        <w:t xml:space="preserve"> дошкольных образовательных организаци</w:t>
      </w:r>
      <w:r w:rsidR="00463846" w:rsidRPr="00DC5EAC">
        <w:rPr>
          <w:rFonts w:ascii="PT Astra Serif" w:hAnsi="PT Astra Serif" w:cs="Times New Roman"/>
          <w:sz w:val="28"/>
          <w:szCs w:val="28"/>
        </w:rPr>
        <w:t>й, 17 дошкольных групп в общеобразовательных учреждениях</w:t>
      </w:r>
      <w:r w:rsidRPr="00DC5EAC">
        <w:rPr>
          <w:rFonts w:ascii="PT Astra Serif" w:hAnsi="PT Astra Serif" w:cs="Times New Roman"/>
          <w:sz w:val="28"/>
          <w:szCs w:val="28"/>
        </w:rPr>
        <w:t>.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 дошкольных образовательных организациях с детьми дошкольного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возраста работа</w:t>
      </w:r>
      <w:r w:rsidR="009004BB" w:rsidRPr="00DC5EAC">
        <w:rPr>
          <w:rFonts w:ascii="PT Astra Serif" w:hAnsi="PT Astra Serif" w:cs="Times New Roman"/>
          <w:sz w:val="28"/>
          <w:szCs w:val="28"/>
        </w:rPr>
        <w:t>ю</w:t>
      </w:r>
      <w:r w:rsidRPr="00DC5EAC">
        <w:rPr>
          <w:rFonts w:ascii="PT Astra Serif" w:hAnsi="PT Astra Serif" w:cs="Times New Roman"/>
          <w:sz w:val="28"/>
          <w:szCs w:val="28"/>
        </w:rPr>
        <w:t xml:space="preserve">т </w:t>
      </w:r>
      <w:r w:rsidR="00463846" w:rsidRPr="00DC5EAC">
        <w:rPr>
          <w:rFonts w:ascii="PT Astra Serif" w:hAnsi="PT Astra Serif" w:cs="Times New Roman"/>
          <w:sz w:val="28"/>
          <w:szCs w:val="28"/>
        </w:rPr>
        <w:t>73</w:t>
      </w:r>
      <w:r w:rsidRPr="00DC5EAC">
        <w:rPr>
          <w:rFonts w:ascii="PT Astra Serif" w:hAnsi="PT Astra Serif" w:cs="Times New Roman"/>
          <w:sz w:val="28"/>
          <w:szCs w:val="28"/>
        </w:rPr>
        <w:t xml:space="preserve"> педагог</w:t>
      </w:r>
      <w:r w:rsidR="00463846" w:rsidRPr="00DC5EAC">
        <w:rPr>
          <w:rFonts w:ascii="PT Astra Serif" w:hAnsi="PT Astra Serif" w:cs="Times New Roman"/>
          <w:sz w:val="28"/>
          <w:szCs w:val="28"/>
        </w:rPr>
        <w:t>а</w:t>
      </w:r>
      <w:r w:rsidRPr="00DC5EAC">
        <w:rPr>
          <w:rFonts w:ascii="PT Astra Serif" w:hAnsi="PT Astra Serif" w:cs="Times New Roman"/>
          <w:sz w:val="28"/>
          <w:szCs w:val="28"/>
        </w:rPr>
        <w:t>.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  </w:t>
      </w:r>
      <w:r w:rsidRPr="00DC5EAC">
        <w:rPr>
          <w:rFonts w:ascii="PT Astra Serif" w:hAnsi="PT Astra Serif" w:cs="Times New Roman"/>
          <w:sz w:val="28"/>
          <w:szCs w:val="28"/>
        </w:rPr>
        <w:t xml:space="preserve">Посещают детские сады </w:t>
      </w:r>
      <w:r w:rsidR="00463846" w:rsidRPr="00DC5EAC">
        <w:rPr>
          <w:rFonts w:ascii="PT Astra Serif" w:hAnsi="PT Astra Serif" w:cs="Times New Roman"/>
          <w:sz w:val="28"/>
          <w:szCs w:val="28"/>
        </w:rPr>
        <w:t>659</w:t>
      </w:r>
      <w:r w:rsidRPr="00DC5EAC">
        <w:rPr>
          <w:rFonts w:ascii="PT Astra Serif" w:hAnsi="PT Astra Serif" w:cs="Times New Roman"/>
          <w:sz w:val="28"/>
          <w:szCs w:val="28"/>
        </w:rPr>
        <w:t xml:space="preserve"> чел</w:t>
      </w:r>
      <w:r w:rsidR="00463846" w:rsidRPr="00DC5EAC">
        <w:rPr>
          <w:rFonts w:ascii="PT Astra Serif" w:hAnsi="PT Astra Serif" w:cs="Times New Roman"/>
          <w:sz w:val="28"/>
          <w:szCs w:val="28"/>
        </w:rPr>
        <w:t>овек, из них в возрасте с 3 до 7</w:t>
      </w:r>
      <w:r w:rsidRPr="00DC5EAC">
        <w:rPr>
          <w:rFonts w:ascii="PT Astra Serif" w:hAnsi="PT Astra Serif" w:cs="Times New Roman"/>
          <w:sz w:val="28"/>
          <w:szCs w:val="28"/>
        </w:rPr>
        <w:t xml:space="preserve"> лет </w:t>
      </w:r>
      <w:r w:rsidR="00D05531" w:rsidRPr="00DC5EAC">
        <w:rPr>
          <w:rFonts w:ascii="PT Astra Serif" w:hAnsi="PT Astra Serif" w:cs="Times New Roman"/>
          <w:sz w:val="28"/>
          <w:szCs w:val="28"/>
        </w:rPr>
        <w:t>–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D05531" w:rsidRPr="00DC5EAC">
        <w:rPr>
          <w:rFonts w:ascii="PT Astra Serif" w:hAnsi="PT Astra Serif" w:cs="Times New Roman"/>
          <w:sz w:val="28"/>
          <w:szCs w:val="28"/>
        </w:rPr>
        <w:t xml:space="preserve">570 </w:t>
      </w:r>
      <w:r w:rsidRPr="00DC5EAC">
        <w:rPr>
          <w:rFonts w:ascii="PT Astra Serif" w:hAnsi="PT Astra Serif" w:cs="Times New Roman"/>
          <w:sz w:val="28"/>
          <w:szCs w:val="28"/>
        </w:rPr>
        <w:t>человек. На данном этапе отсутствует очередность для детей дошкольного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возраста от 3 до 7 лет. Показатель процента укомплектованности </w:t>
      </w:r>
      <w:r w:rsidRPr="00DC5EAC">
        <w:rPr>
          <w:rFonts w:ascii="PT Astra Serif" w:hAnsi="PT Astra Serif" w:cs="Times New Roman"/>
          <w:sz w:val="28"/>
          <w:szCs w:val="28"/>
        </w:rPr>
        <w:lastRenderedPageBreak/>
        <w:t>дошкольных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 организаций составляет 100</w:t>
      </w:r>
      <w:r w:rsidRPr="00DC5EAC">
        <w:rPr>
          <w:rFonts w:ascii="PT Astra Serif" w:hAnsi="PT Astra Serif" w:cs="Times New Roman"/>
          <w:sz w:val="28"/>
          <w:szCs w:val="28"/>
        </w:rPr>
        <w:t>%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. </w:t>
      </w:r>
      <w:r w:rsidRPr="00DC5EAC">
        <w:rPr>
          <w:rFonts w:ascii="PT Astra Serif" w:hAnsi="PT Astra Serif" w:cs="Times New Roman"/>
          <w:sz w:val="28"/>
          <w:szCs w:val="28"/>
        </w:rPr>
        <w:t xml:space="preserve">В дошкольных организациях </w:t>
      </w:r>
      <w:r w:rsidR="00700017" w:rsidRPr="00DC5EAC">
        <w:rPr>
          <w:rFonts w:ascii="PT Astra Serif" w:hAnsi="PT Astra Serif" w:cs="Times New Roman"/>
          <w:sz w:val="28"/>
          <w:szCs w:val="28"/>
        </w:rPr>
        <w:t xml:space="preserve">района </w:t>
      </w:r>
      <w:r w:rsidRPr="00DC5EAC">
        <w:rPr>
          <w:rFonts w:ascii="PT Astra Serif" w:hAnsi="PT Astra Serif" w:cs="Times New Roman"/>
          <w:sz w:val="28"/>
          <w:szCs w:val="28"/>
        </w:rPr>
        <w:t>помимо услуг</w:t>
      </w:r>
      <w:r w:rsidR="00463846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общеобразовательной направленности </w:t>
      </w:r>
      <w:r w:rsidR="00D05531" w:rsidRPr="00DC5EAC">
        <w:rPr>
          <w:rFonts w:ascii="PT Astra Serif" w:hAnsi="PT Astra Serif" w:cs="Times New Roman"/>
          <w:sz w:val="28"/>
          <w:szCs w:val="28"/>
        </w:rPr>
        <w:t xml:space="preserve">создаются условия для детей с </w:t>
      </w:r>
      <w:r w:rsidR="00642EB4" w:rsidRPr="00DC5EAC">
        <w:rPr>
          <w:rFonts w:ascii="PT Astra Serif" w:hAnsi="PT Astra Serif" w:cs="Times New Roman"/>
          <w:sz w:val="28"/>
          <w:szCs w:val="28"/>
        </w:rPr>
        <w:t>ограниченными возможностями здоровья (далее - дети с ОВЗ)</w:t>
      </w:r>
      <w:r w:rsidR="00D05531" w:rsidRPr="00DC5EAC">
        <w:rPr>
          <w:rFonts w:ascii="PT Astra Serif" w:hAnsi="PT Astra Serif" w:cs="Times New Roman"/>
          <w:sz w:val="28"/>
          <w:szCs w:val="28"/>
        </w:rPr>
        <w:t xml:space="preserve"> (реализуются индивидуальные образовательные маршруты, адаптированные  программы). При организации данной работы практикуется система сетевого взаимодействия: специалисты (педагог-психолог, логопед). Другие специалисты могут привлекаться на договорной основе с другими образовательными организациями. </w:t>
      </w:r>
    </w:p>
    <w:p w:rsidR="00FD13AF" w:rsidRPr="00DC5EAC" w:rsidRDefault="00C45FB0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К</w:t>
      </w:r>
      <w:r w:rsidR="00E322D5" w:rsidRPr="00DC5EAC">
        <w:rPr>
          <w:rFonts w:ascii="PT Astra Serif" w:hAnsi="PT Astra Serif" w:cs="Times New Roman"/>
          <w:sz w:val="28"/>
          <w:szCs w:val="28"/>
        </w:rPr>
        <w:t>онтингент детей с</w:t>
      </w:r>
      <w:r w:rsidR="00D0553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ограниченными возможностями здоровья в</w:t>
      </w:r>
      <w:r w:rsidRPr="00DC5EAC">
        <w:rPr>
          <w:rFonts w:ascii="PT Astra Serif" w:hAnsi="PT Astra Serif" w:cs="Times New Roman"/>
          <w:sz w:val="28"/>
          <w:szCs w:val="28"/>
        </w:rPr>
        <w:t xml:space="preserve"> муниципальном образовании «Цильнинский район» стабилен. </w:t>
      </w:r>
      <w:r w:rsidR="00E322D5" w:rsidRPr="00DC5EAC">
        <w:rPr>
          <w:rFonts w:ascii="PT Astra Serif" w:hAnsi="PT Astra Serif" w:cs="Times New Roman"/>
          <w:sz w:val="28"/>
          <w:szCs w:val="28"/>
        </w:rPr>
        <w:t>Статистические данные за три года (201</w:t>
      </w:r>
      <w:r w:rsidRPr="00DC5EAC">
        <w:rPr>
          <w:rFonts w:ascii="PT Astra Serif" w:hAnsi="PT Astra Serif" w:cs="Times New Roman"/>
          <w:sz w:val="28"/>
          <w:szCs w:val="28"/>
        </w:rPr>
        <w:t>8 - 2020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 гг.) отражают следующее,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количество детей дошкольного возраста по итогам 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заседаний 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психолого-медико-педагогической 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комиссии составляет в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среднем </w:t>
      </w:r>
      <w:r w:rsidRPr="00DC5EAC">
        <w:rPr>
          <w:rFonts w:ascii="PT Astra Serif" w:hAnsi="PT Astra Serif" w:cs="Times New Roman"/>
          <w:sz w:val="28"/>
          <w:szCs w:val="28"/>
        </w:rPr>
        <w:t>9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 воспитанников.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 Организация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обучения и воспитания детей с ограниченными возможностями здоровья и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детей-инвалидов является одним из приоритетных направлений</w:t>
      </w: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муниципального дошкольного образования, таким образом исходя из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потребности проводится работа общеразвивающей направленности для успешной социализации детей с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ограниченными возможностями здоровья и детей-инвалидов.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Сегодня в сфере развития дошкольного образования выделяется общая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проблема обеспечения качества образования, соответствующего целям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опережающего развития, современным стандартам, общественным запросам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 xml:space="preserve">и потребностям устойчивого социально-экономического развития </w:t>
      </w:r>
      <w:r w:rsidR="00FD13AF" w:rsidRPr="00DC5EAC">
        <w:rPr>
          <w:rFonts w:ascii="PT Astra Serif" w:hAnsi="PT Astra Serif" w:cs="Times New Roman"/>
          <w:sz w:val="28"/>
          <w:szCs w:val="28"/>
        </w:rPr>
        <w:t>района</w:t>
      </w:r>
      <w:r w:rsidR="00E322D5" w:rsidRPr="00DC5EAC">
        <w:rPr>
          <w:rFonts w:ascii="PT Astra Serif" w:hAnsi="PT Astra Serif" w:cs="Times New Roman"/>
          <w:sz w:val="28"/>
          <w:szCs w:val="28"/>
        </w:rPr>
        <w:t>. Ее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решение зависит от преодоления целого ряда сдерживающих внутренних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E322D5" w:rsidRPr="00DC5EAC">
        <w:rPr>
          <w:rFonts w:ascii="PT Astra Serif" w:hAnsi="PT Astra Serif" w:cs="Times New Roman"/>
          <w:sz w:val="28"/>
          <w:szCs w:val="28"/>
        </w:rPr>
        <w:t>факторов:</w:t>
      </w:r>
    </w:p>
    <w:p w:rsidR="00FD13AF" w:rsidRPr="00DC5EAC" w:rsidRDefault="00E322D5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износ основных фондов, высокая доля зданий образовательных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организаций, </w:t>
      </w:r>
      <w:r w:rsidR="00FD13AF" w:rsidRPr="00DC5EAC">
        <w:rPr>
          <w:rFonts w:ascii="PT Astra Serif" w:hAnsi="PT Astra Serif" w:cs="Times New Roman"/>
          <w:sz w:val="28"/>
          <w:szCs w:val="28"/>
        </w:rPr>
        <w:t>требующих текущего ремонта</w:t>
      </w:r>
      <w:r w:rsidRPr="00DC5EAC">
        <w:rPr>
          <w:rFonts w:ascii="PT Astra Serif" w:hAnsi="PT Astra Serif" w:cs="Times New Roman"/>
          <w:sz w:val="28"/>
          <w:szCs w:val="28"/>
        </w:rPr>
        <w:t>, несоответствующих современным требовани</w:t>
      </w:r>
      <w:r w:rsidR="00642EB4" w:rsidRPr="00DC5EAC">
        <w:rPr>
          <w:rFonts w:ascii="PT Astra Serif" w:hAnsi="PT Astra Serif" w:cs="Times New Roman"/>
          <w:sz w:val="28"/>
          <w:szCs w:val="28"/>
        </w:rPr>
        <w:t xml:space="preserve">ям по благоустройству, санитарным правилам, </w:t>
      </w:r>
      <w:r w:rsidRPr="00DC5EAC">
        <w:rPr>
          <w:rFonts w:ascii="PT Astra Serif" w:hAnsi="PT Astra Serif" w:cs="Times New Roman"/>
          <w:sz w:val="28"/>
          <w:szCs w:val="28"/>
        </w:rPr>
        <w:t xml:space="preserve">гигиеническим </w:t>
      </w:r>
      <w:r w:rsidR="00642EB4" w:rsidRPr="00DC5EAC">
        <w:rPr>
          <w:rFonts w:ascii="PT Astra Serif" w:hAnsi="PT Astra Serif" w:cs="Times New Roman"/>
          <w:sz w:val="28"/>
          <w:szCs w:val="28"/>
        </w:rPr>
        <w:t>нормам</w:t>
      </w:r>
      <w:r w:rsidRPr="00DC5EAC">
        <w:rPr>
          <w:rFonts w:ascii="PT Astra Serif" w:hAnsi="PT Astra Serif" w:cs="Times New Roman"/>
          <w:sz w:val="28"/>
          <w:szCs w:val="28"/>
        </w:rPr>
        <w:t>, безопасности;</w:t>
      </w:r>
    </w:p>
    <w:p w:rsidR="00FD13AF" w:rsidRPr="00DC5EAC" w:rsidRDefault="00E322D5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нехватка специалистов для организации работы с детьми с ограниченными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возможностями здоровья и детей-инвалидов.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Ограничение доступа к дошкольному образованию выступает фактором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социальной уязвимости как детей, так и родителей.</w:t>
      </w:r>
    </w:p>
    <w:p w:rsidR="00E322D5" w:rsidRPr="00DC5EAC" w:rsidRDefault="00E322D5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низкий уровень социализации детей, не получающих дошкольного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образования, их недостаточная подготовленность к получению образования в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школе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. </w:t>
      </w:r>
      <w:r w:rsidRPr="00DC5EAC">
        <w:rPr>
          <w:rFonts w:ascii="PT Astra Serif" w:hAnsi="PT Astra Serif" w:cs="Times New Roman"/>
          <w:sz w:val="28"/>
          <w:szCs w:val="28"/>
        </w:rPr>
        <w:t>Вложения в систему дошкольного образования признаны сегодня наиболее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эффективными с точки зрения повышения качества последующего</w:t>
      </w:r>
      <w:r w:rsidR="00FD13AF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образования, выравнивания стартовых </w:t>
      </w:r>
      <w:r w:rsidR="002978B0" w:rsidRPr="00DC5EAC">
        <w:rPr>
          <w:rFonts w:ascii="PT Astra Serif" w:hAnsi="PT Astra Serif" w:cs="Times New Roman"/>
          <w:sz w:val="28"/>
          <w:szCs w:val="28"/>
        </w:rPr>
        <w:t>возможностей;</w:t>
      </w:r>
    </w:p>
    <w:p w:rsidR="005749F1" w:rsidRPr="00DC5EAC" w:rsidRDefault="0050302C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За последние годы в муниципальном образовании «Цильнинский район» проведена большая работа и достигнуты положительные результаты в развитии образования, включая укрепление материально-технической базы объектов образования. Однако недостаток финансирования на проведение текущих </w:t>
      </w:r>
      <w:r w:rsidRPr="00DC5EAC">
        <w:rPr>
          <w:rFonts w:ascii="PT Astra Serif" w:hAnsi="PT Astra Serif" w:cs="Times New Roman"/>
          <w:sz w:val="28"/>
          <w:szCs w:val="28"/>
        </w:rPr>
        <w:lastRenderedPageBreak/>
        <w:t>ремонтов привел к высокому моральному и физическому износу инфраструктуры сферы образования.  Кроме того, технологическая отсталость объектов в настоящее время не позволяет выполнять современные требования, включая противопожарные, санитарные нормы, требования энергосбережения и энерго эффективности. В муниципальном образовании «Цильнинский район»  основные и дополнительные общеобразовательные программы реализуются в 29 образовательных организациях, из них: общеобразовательные организации - 18; дошкольные общеобразовательные организации - 10; организация дополнительного образования - 1. Введение нового Федерального стандарта общего образования, который определяет условия получения качественного образования, требует значительного увеличения дополнительных площадей. Условиями, способствующими обеспечению безопасности и комфортности общеобразовательных учреждений, является ввод новых объектов общего образования, соответствующих новым, современным условиям. В настоящее время в ведении муниципальных общеобразовательных организаций всех типов находятся 34 здания. При этом третья часть школьных зданий построена в   70-е годы прошлого столетия и имеет износ зданий более 30%.  Из 34 образовательной организации на сегодняшний момент требуют текущего ремонта 29 образовательных организаций</w:t>
      </w:r>
      <w:r w:rsidR="005749F1" w:rsidRPr="00DC5EAC">
        <w:rPr>
          <w:rFonts w:ascii="PT Astra Serif" w:hAnsi="PT Astra Serif" w:cs="Times New Roman"/>
          <w:sz w:val="28"/>
          <w:szCs w:val="28"/>
        </w:rPr>
        <w:t>: замена оконных блоков, ремонт фасада, ремонт кровли зданий, общестроительные работы, модернизация и ремонт пищеблоков.</w:t>
      </w:r>
      <w:r w:rsidRPr="00DC5EAC">
        <w:rPr>
          <w:rFonts w:ascii="PT Astra Serif" w:hAnsi="PT Astra Serif" w:cs="Times New Roman"/>
          <w:sz w:val="28"/>
          <w:szCs w:val="28"/>
        </w:rPr>
        <w:t xml:space="preserve"> Архитектурная недоступность инфраструктуры образовательных организаций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затрудняет доступ обучающихся с ограниченными возможностями здоровья к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объектам образования. </w:t>
      </w:r>
    </w:p>
    <w:p w:rsidR="0050302C" w:rsidRPr="00DC5EAC" w:rsidRDefault="00FD13AF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Безопасность образовательного учреждения включает все виды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безопасности: санитарно-эпидемиологическую, пожарную, электрическую,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антитеррористическую, экологическую, безопасность,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связанную с техническим состоянием среды обитания.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Данные предписаний Роспотребнадзора и Госпожнадзора за последние три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года свидетельствуют о том, что обеспечение безопасности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образовательного процесса в образовательных организациях </w:t>
      </w:r>
      <w:r w:rsidR="005749F1" w:rsidRPr="00DC5EAC">
        <w:rPr>
          <w:rFonts w:ascii="PT Astra Serif" w:hAnsi="PT Astra Serif" w:cs="Times New Roman"/>
          <w:sz w:val="28"/>
          <w:szCs w:val="28"/>
        </w:rPr>
        <w:t>района</w:t>
      </w:r>
      <w:r w:rsidRPr="00DC5EAC">
        <w:rPr>
          <w:rFonts w:ascii="PT Astra Serif" w:hAnsi="PT Astra Serif" w:cs="Times New Roman"/>
          <w:sz w:val="28"/>
          <w:szCs w:val="28"/>
        </w:rPr>
        <w:t xml:space="preserve"> требуют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особого внимания в части исполнения требований, предъявляемых</w:t>
      </w:r>
      <w:r w:rsidR="005749F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надзорными органами к пожарной и санитарной безопасности.</w:t>
      </w:r>
    </w:p>
    <w:p w:rsidR="00FD13AF" w:rsidRPr="00DC5EAC" w:rsidRDefault="00FD13AF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Приоритетность обеспечения безопасности образовательных организаций</w:t>
      </w:r>
      <w:r w:rsidR="005E6DC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очевидна. Она является одной из важнейших составляющих государственной</w:t>
      </w:r>
      <w:r w:rsidR="005E6DC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политики в области образования и должна подкрепляться надежной</w:t>
      </w:r>
      <w:r w:rsidR="005E6DC1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финансовой </w:t>
      </w:r>
      <w:r w:rsidR="00F018AA" w:rsidRPr="00DC5EAC">
        <w:rPr>
          <w:rFonts w:ascii="PT Astra Serif" w:hAnsi="PT Astra Serif" w:cs="Times New Roman"/>
          <w:sz w:val="28"/>
          <w:szCs w:val="28"/>
        </w:rPr>
        <w:t>и материально-технической базой.</w:t>
      </w:r>
    </w:p>
    <w:p w:rsidR="005E6DC1" w:rsidRPr="00DC5EAC" w:rsidRDefault="005E6DC1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В муниципальном образовании «Цильнинский район» воспитательная  деятельность образовательных учреждений направлена на формирование высокой социальной активности личности, утверждение в общественном сознании духовно-нравственных ценностей, взглядов, воспитание личности </w:t>
      </w:r>
      <w:r w:rsidRPr="00DC5EAC">
        <w:rPr>
          <w:rFonts w:ascii="PT Astra Serif" w:hAnsi="PT Astra Serif" w:cs="Times New Roman"/>
          <w:sz w:val="28"/>
          <w:szCs w:val="28"/>
        </w:rPr>
        <w:lastRenderedPageBreak/>
        <w:t xml:space="preserve">гражданина патриота. В школах района функционируют органы ученического самоуправления, в работу которых вовлечены более тысячи учащихся. На базе образовательных учреждений функционируют </w:t>
      </w:r>
      <w:r w:rsidR="00EF21FD" w:rsidRPr="00DC5EAC">
        <w:rPr>
          <w:rFonts w:ascii="PT Astra Serif" w:hAnsi="PT Astra Serif" w:cs="Times New Roman"/>
          <w:sz w:val="28"/>
          <w:szCs w:val="28"/>
        </w:rPr>
        <w:t>68</w:t>
      </w:r>
      <w:r w:rsidRPr="00DC5EAC">
        <w:rPr>
          <w:rFonts w:ascii="PT Astra Serif" w:hAnsi="PT Astra Serif" w:cs="Times New Roman"/>
          <w:sz w:val="28"/>
          <w:szCs w:val="28"/>
        </w:rPr>
        <w:t xml:space="preserve"> детских общественных объединени</w:t>
      </w:r>
      <w:r w:rsidR="00EF21FD" w:rsidRPr="00DC5EAC">
        <w:rPr>
          <w:rFonts w:ascii="PT Astra Serif" w:hAnsi="PT Astra Serif" w:cs="Times New Roman"/>
          <w:sz w:val="28"/>
          <w:szCs w:val="28"/>
        </w:rPr>
        <w:t>й</w:t>
      </w:r>
      <w:r w:rsidRPr="00DC5EAC">
        <w:rPr>
          <w:rFonts w:ascii="PT Astra Serif" w:hAnsi="PT Astra Serif" w:cs="Times New Roman"/>
          <w:sz w:val="28"/>
          <w:szCs w:val="28"/>
        </w:rPr>
        <w:t>.</w:t>
      </w:r>
      <w:r w:rsidR="00C45D7A" w:rsidRPr="00DC5EAC">
        <w:rPr>
          <w:rFonts w:ascii="PT Astra Serif" w:hAnsi="PT Astra Serif" w:cs="Times New Roman"/>
          <w:sz w:val="28"/>
          <w:szCs w:val="28"/>
        </w:rPr>
        <w:t xml:space="preserve">  В кружках дополнительного образования занимаются 1775</w:t>
      </w:r>
      <w:r w:rsidR="0038055D"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="00C45D7A" w:rsidRPr="00DC5EAC">
        <w:rPr>
          <w:rFonts w:ascii="PT Astra Serif" w:hAnsi="PT Astra Serif" w:cs="Times New Roman"/>
          <w:sz w:val="28"/>
          <w:szCs w:val="28"/>
        </w:rPr>
        <w:t>детей (65% от общего количества детей, проживающих на территории муниципального образования «Цильнинский район»)</w:t>
      </w:r>
      <w:r w:rsidR="0038055D" w:rsidRPr="00DC5EAC">
        <w:rPr>
          <w:rFonts w:ascii="PT Astra Serif" w:hAnsi="PT Astra Serif" w:cs="Times New Roman"/>
          <w:sz w:val="28"/>
          <w:szCs w:val="28"/>
        </w:rPr>
        <w:t>.</w:t>
      </w:r>
      <w:r w:rsidR="00C45D7A" w:rsidRPr="00DC5EAC">
        <w:rPr>
          <w:rFonts w:ascii="PT Astra Serif" w:hAnsi="PT Astra Serif" w:cs="Times New Roman"/>
          <w:sz w:val="28"/>
          <w:szCs w:val="28"/>
        </w:rPr>
        <w:t xml:space="preserve"> Целью подпрограммы дополнительного образования является обеспечение к 2025 году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обновление содержания и методов дополнительного образования детей, развитие кадрового потенциала и модернизации инфраструктуры системы дополнительного образования в муниципальном образовании «Цильнинский район</w:t>
      </w:r>
      <w:r w:rsidR="00F018AA" w:rsidRPr="00DC5EAC">
        <w:rPr>
          <w:rFonts w:ascii="PT Astra Serif" w:hAnsi="PT Astra Serif" w:cs="Times New Roman"/>
          <w:sz w:val="28"/>
          <w:szCs w:val="28"/>
        </w:rPr>
        <w:t>.</w:t>
      </w:r>
    </w:p>
    <w:p w:rsidR="00C45D7A" w:rsidRPr="00DC5EAC" w:rsidRDefault="00C45D7A" w:rsidP="00331D6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53712" w:rsidRPr="00DC5EAC" w:rsidRDefault="0038055D" w:rsidP="000F350C">
      <w:pPr>
        <w:pStyle w:val="af2"/>
        <w:tabs>
          <w:tab w:val="left" w:pos="5400"/>
        </w:tabs>
        <w:spacing w:after="0" w:line="100" w:lineRule="atLeast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="00C53712" w:rsidRPr="00DC5EAC">
        <w:rPr>
          <w:rFonts w:ascii="PT Astra Serif" w:hAnsi="PT Astra Serif" w:cs="Times New Roman"/>
          <w:b/>
          <w:sz w:val="28"/>
          <w:szCs w:val="28"/>
        </w:rPr>
        <w:t>Организация управления реализацией муниципальной программы</w:t>
      </w:r>
    </w:p>
    <w:p w:rsidR="000F350C" w:rsidRPr="00DC5EAC" w:rsidRDefault="000F350C" w:rsidP="000F350C">
      <w:pPr>
        <w:pStyle w:val="af2"/>
        <w:tabs>
          <w:tab w:val="left" w:pos="5400"/>
        </w:tabs>
        <w:spacing w:after="0" w:line="100" w:lineRule="atLeast"/>
        <w:rPr>
          <w:rFonts w:ascii="PT Astra Serif" w:hAnsi="PT Astra Serif" w:cs="Times New Roman"/>
          <w:sz w:val="28"/>
          <w:szCs w:val="28"/>
        </w:rPr>
      </w:pPr>
    </w:p>
    <w:p w:rsidR="00BB54F2" w:rsidRPr="00DC5EAC" w:rsidRDefault="00BB54F2" w:rsidP="001C68DE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Муниципальным заказчиком муниципальной программы является администрация муниципального образования «Цильнинский район» в лице управления образования администрации муниципального образования «Цильнинский район», которое осуществляет функцию по организации управления муниципальной программой.</w:t>
      </w:r>
    </w:p>
    <w:p w:rsidR="00BB54F2" w:rsidRPr="00DC5EAC" w:rsidRDefault="00BB54F2" w:rsidP="001C68DE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>Муниципальный заказчик муниципальной программы несет ответственность за своевременное выполнение мероприятий муниципальной программы и целевое, эффективное и правомерное использован</w:t>
      </w:r>
      <w:r w:rsidR="001C68DE" w:rsidRPr="00DC5EAC">
        <w:rPr>
          <w:rFonts w:ascii="PT Astra Serif" w:hAnsi="PT Astra Serif" w:cs="PT Astra Serif"/>
          <w:sz w:val="28"/>
          <w:szCs w:val="28"/>
        </w:rPr>
        <w:t>и</w:t>
      </w:r>
      <w:r w:rsidRPr="00DC5EAC">
        <w:rPr>
          <w:rFonts w:ascii="PT Astra Serif" w:hAnsi="PT Astra Serif" w:cs="PT Astra Serif"/>
          <w:sz w:val="28"/>
          <w:szCs w:val="28"/>
        </w:rPr>
        <w:t>е бюджетных ассигнований на финансовое обеспечение реализации  муниципальной программы.</w:t>
      </w:r>
    </w:p>
    <w:p w:rsidR="00BB54F2" w:rsidRPr="00DC5EAC" w:rsidRDefault="00BB54F2" w:rsidP="001C68DE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>Соисполнители муниципальной программы участвуют в разработке и осуществляют реализацию мероприятий муниципальной программы, представляют муниципальному заказчику информацию, необходимую для подготовки ответов на запросы финансового управления администрации муниципального образования «Цильнинский район» по вопросам реализации муниципальной программы.</w:t>
      </w:r>
    </w:p>
    <w:p w:rsidR="00BB54F2" w:rsidRPr="00DC5EAC" w:rsidRDefault="001C68DE" w:rsidP="001C68DE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</w:t>
      </w:r>
      <w:r w:rsidR="00BB54F2" w:rsidRPr="00DC5EAC">
        <w:rPr>
          <w:rFonts w:ascii="PT Astra Serif" w:hAnsi="PT Astra Serif" w:cs="PT Astra Serif"/>
          <w:sz w:val="28"/>
          <w:szCs w:val="28"/>
        </w:rPr>
        <w:t xml:space="preserve">Целевые индикаторы муниципальной программы представлены в приложении 1 к муниципальной программе </w:t>
      </w:r>
      <w:r w:rsidR="00BB54F2"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</w:t>
      </w:r>
      <w:r w:rsidRPr="00DC5EAC">
        <w:rPr>
          <w:rFonts w:ascii="PT Astra Serif" w:hAnsi="PT Astra Serif" w:cs="Times New Roman"/>
          <w:sz w:val="28"/>
          <w:szCs w:val="28"/>
        </w:rPr>
        <w:t>.</w:t>
      </w:r>
    </w:p>
    <w:p w:rsidR="00BB54F2" w:rsidRPr="00DC5EAC" w:rsidRDefault="001C68DE" w:rsidP="009231BC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</w:t>
      </w:r>
      <w:r w:rsidR="00BB54F2" w:rsidRPr="00DC5EAC">
        <w:rPr>
          <w:rFonts w:ascii="PT Astra Serif" w:hAnsi="PT Astra Serif" w:cs="PT Astra Serif"/>
          <w:sz w:val="28"/>
          <w:szCs w:val="28"/>
        </w:rPr>
        <w:t xml:space="preserve">Мероприятия муниципальной программы отражены в приложении 2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</w:t>
      </w:r>
      <w:r w:rsidR="00BB54F2" w:rsidRPr="00DC5EAC">
        <w:rPr>
          <w:rFonts w:ascii="PT Astra Serif" w:hAnsi="PT Astra Serif" w:cs="PT Astra Serif"/>
          <w:sz w:val="28"/>
          <w:szCs w:val="28"/>
        </w:rPr>
        <w:t>.</w:t>
      </w:r>
    </w:p>
    <w:p w:rsidR="00BB54F2" w:rsidRPr="00DC5EAC" w:rsidRDefault="00BB54F2" w:rsidP="001C68DE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lastRenderedPageBreak/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В целях контроля реализации муниципальной программы соисполнители  муниципальной программы ежеквартально до 20 числа месяца, следующего за отчетным кварталом и ежегодно до 1 февраля года, следующего за отчетным годом направляют отчет о ходе реализации программных мероприятий муниципальному заказчику. </w:t>
      </w:r>
    </w:p>
    <w:p w:rsidR="00BB54F2" w:rsidRPr="00DC5EAC" w:rsidRDefault="00BB54F2" w:rsidP="001C68DE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>Соисполнители муниципальной программы ежегодно направляют муниципальному заказчику информацию, необходимую для проведения оценки эффективности реализации  муниципальной программы.</w:t>
      </w:r>
    </w:p>
    <w:p w:rsidR="00BB54F2" w:rsidRPr="00DC5EAC" w:rsidRDefault="00BB54F2" w:rsidP="001C68DE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Муниципальный заказчик муниципальной программы ежеквартально до 20 числа месяца, следующего за отчетным кварталом, представляет в </w:t>
      </w:r>
      <w:r w:rsidR="00AB26CE" w:rsidRPr="00DC5EAC">
        <w:rPr>
          <w:rFonts w:ascii="PT Astra Serif" w:hAnsi="PT Astra Serif" w:cs="PT Astra Serif"/>
          <w:sz w:val="28"/>
          <w:szCs w:val="28"/>
        </w:rPr>
        <w:t xml:space="preserve">финансовое </w:t>
      </w:r>
      <w:r w:rsidR="0096412A" w:rsidRPr="00DC5EAC">
        <w:rPr>
          <w:rFonts w:ascii="PT Astra Serif" w:hAnsi="PT Astra Serif" w:cs="PT Astra Serif"/>
          <w:sz w:val="28"/>
          <w:szCs w:val="28"/>
        </w:rPr>
        <w:t xml:space="preserve">управление администрации </w:t>
      </w:r>
      <w:r w:rsidR="0096412A" w:rsidRPr="00DC5EAC">
        <w:rPr>
          <w:rFonts w:ascii="PT Astra Serif" w:hAnsi="PT Astra Serif" w:cs="PT Astra Serif"/>
          <w:bCs/>
          <w:sz w:val="28"/>
          <w:szCs w:val="28"/>
        </w:rPr>
        <w:t>муниципального образования «Цильнинский район»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ежеквартальный отчет о ходе реализации</w:t>
      </w:r>
      <w:r w:rsidR="0096412A" w:rsidRPr="00DC5EAC">
        <w:rPr>
          <w:rFonts w:ascii="PT Astra Serif" w:hAnsi="PT Astra Serif" w:cs="PT Astra Serif"/>
          <w:sz w:val="28"/>
          <w:szCs w:val="28"/>
        </w:rPr>
        <w:t xml:space="preserve"> муниципальной 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, годовой отчет - до 1 февраля года, следующего за отчетным годом. </w:t>
      </w:r>
    </w:p>
    <w:p w:rsidR="00BB54F2" w:rsidRPr="00DC5EAC" w:rsidRDefault="00BB54F2" w:rsidP="00B17B1C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Ежеквартальные отчеты о ходе реализации муниципальной программы и годовой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«Цильнинский район» в информационно-телекоммуникационной сети «Интернет» в течение 10 рабочих дней после их представления муниципальному заказчику. </w:t>
      </w:r>
    </w:p>
    <w:p w:rsidR="001C68DE" w:rsidRPr="00DC5EAC" w:rsidRDefault="001C68DE" w:rsidP="00B17B1C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DC5EAC">
        <w:rPr>
          <w:rFonts w:ascii="PT Astra Serif" w:hAnsi="PT Astra Serif"/>
          <w:color w:val="000000"/>
          <w:sz w:val="27"/>
          <w:szCs w:val="27"/>
        </w:rPr>
        <w:t xml:space="preserve">        Объем бюджетных ассигнований, выделяемых из областного бюджета Ульяновской области на реализацию муниципальной программы, устанавливается Законом Ульяновской области об областном бюджете Ульяновской области на очередной финансовый год и плановый период.</w:t>
      </w:r>
    </w:p>
    <w:p w:rsidR="001C68DE" w:rsidRPr="00DC5EAC" w:rsidRDefault="00B17B1C" w:rsidP="00B17B1C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DC5EAC">
        <w:rPr>
          <w:rFonts w:ascii="PT Astra Serif" w:hAnsi="PT Astra Serif"/>
          <w:color w:val="000000"/>
          <w:sz w:val="27"/>
          <w:szCs w:val="27"/>
        </w:rPr>
        <w:t xml:space="preserve">        </w:t>
      </w:r>
      <w:r w:rsidR="001C68DE" w:rsidRPr="00DC5EAC">
        <w:rPr>
          <w:rFonts w:ascii="PT Astra Serif" w:hAnsi="PT Astra Serif"/>
          <w:color w:val="000000"/>
          <w:sz w:val="27"/>
          <w:szCs w:val="27"/>
        </w:rPr>
        <w:t>Бюджетные ассигнования из областного бюджета Ульяновской области предоставляются</w:t>
      </w:r>
      <w:r w:rsidRPr="00DC5EAC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1C68DE" w:rsidRPr="00DC5EAC">
        <w:rPr>
          <w:rFonts w:ascii="PT Astra Serif" w:hAnsi="PT Astra Serif"/>
          <w:color w:val="000000"/>
          <w:sz w:val="27"/>
          <w:szCs w:val="27"/>
        </w:rPr>
        <w:t>бюджетам муниципальных образований в виде субсидий в соответствии с соглашениями, заключенными Министерствами Ульяновской области с органами местного самоуправления муниципальных образований.</w:t>
      </w:r>
    </w:p>
    <w:p w:rsidR="00BB54F2" w:rsidRPr="00DC5EAC" w:rsidRDefault="00BB54F2" w:rsidP="00B17B1C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</w:p>
    <w:p w:rsidR="00C53712" w:rsidRPr="00DC5EAC" w:rsidRDefault="00303DA4" w:rsidP="00303DA4">
      <w:pPr>
        <w:tabs>
          <w:tab w:val="left" w:pos="5400"/>
        </w:tabs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2C7C" w:rsidRPr="00DC5EAC" w:rsidRDefault="00D42C7C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2C7C" w:rsidRPr="00DC5EAC" w:rsidRDefault="00D42C7C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748D" w:rsidRPr="00DC5EAC" w:rsidRDefault="00F50E8C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lastRenderedPageBreak/>
        <w:t>МУНИЦИПАЛЬНАЯ ПОДПРОГРАММА</w:t>
      </w:r>
    </w:p>
    <w:p w:rsidR="00AD4F2F" w:rsidRPr="00DC5EAC" w:rsidRDefault="0094748D" w:rsidP="0094748D">
      <w:pPr>
        <w:pStyle w:val="ConsPlusNormal"/>
        <w:snapToGri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</w:t>
      </w:r>
    </w:p>
    <w:p w:rsidR="0094748D" w:rsidRPr="00DC5EAC" w:rsidRDefault="0094748D" w:rsidP="0094748D">
      <w:pPr>
        <w:pStyle w:val="ConsPlusNormal"/>
        <w:snapToGri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>Ульяновской области»</w:t>
      </w:r>
    </w:p>
    <w:p w:rsidR="00F018AA" w:rsidRPr="00DC5EAC" w:rsidRDefault="00F018AA" w:rsidP="0094748D">
      <w:pPr>
        <w:spacing w:after="0" w:line="100" w:lineRule="atLeast"/>
        <w:jc w:val="center"/>
        <w:rPr>
          <w:rFonts w:ascii="PT Astra Serif" w:hAnsi="PT Astra Serif" w:cs="Times New Roman"/>
          <w:sz w:val="28"/>
          <w:szCs w:val="28"/>
        </w:rPr>
      </w:pP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Паспорт муниципальной подпрограммы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9918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2325"/>
        <w:gridCol w:w="7593"/>
      </w:tblGrid>
      <w:tr w:rsidR="0094748D" w:rsidRPr="00DC5EAC" w:rsidTr="00B44B14">
        <w:trPr>
          <w:trHeight w:val="15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Название муниципальной подпрограммы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ConsPlusNorma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</w:t>
            </w:r>
            <w:r w:rsidR="00F50E8C"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>Ульяновской области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48D" w:rsidRPr="00DC5EAC" w:rsidTr="00B44B14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 подпрограммы</w:t>
            </w:r>
          </w:p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ConsPlusNorma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муниципального образования «Цильнинский район» </w:t>
            </w:r>
            <w:r w:rsidR="00F50E8C"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>Ульяновской области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48D" w:rsidRPr="00DC5EAC" w:rsidTr="00B44B14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подпрограммы</w:t>
            </w:r>
          </w:p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D43C61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администрации МО «Цильнинский район», 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муниципальные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образовательные организации администрации 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«Цильнинский район», </w:t>
            </w:r>
            <w:r w:rsidR="00D43C61"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образовательное учреждение дополнительного образования детей детско-юношеская спортивная школа муниципального образования «Цильнинский район»</w:t>
            </w:r>
          </w:p>
        </w:tc>
      </w:tr>
      <w:tr w:rsidR="0094748D" w:rsidRPr="00DC5EAC" w:rsidTr="00B44B14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Цели и задачи муниципальной подпрограммы</w:t>
            </w:r>
          </w:p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Цель подпрограммы: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детей;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повышение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 в развитие системы общего образования, а также за счет обновления материально-технической базы и переподготовки педагогических кадров.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Задачи подпрограммы: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развитие инфраструктуры и организационно-экономических механизмов, обеспечивающих государственные гарантии реализации прав на получение общедоступного и бесплатного  начального общего, основного общего, среднего общего образования и дополнительное образование детей;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обновление состава педагогических работников;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создание механизмов мотивации педагогических работников к повышению качества работы и непрерывному дополнительному профессиональному образованию;</w:t>
            </w:r>
          </w:p>
          <w:p w:rsidR="00A02E13" w:rsidRPr="00DC5EAC" w:rsidRDefault="00A02E13" w:rsidP="00A02E13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      </w:r>
          </w:p>
          <w:p w:rsidR="0094748D" w:rsidRPr="00DC5EAC" w:rsidRDefault="0094748D" w:rsidP="002E7B8F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44B14" w:rsidRPr="00DC5EAC" w:rsidTr="00B44B14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индикаторы муниципальной подпрограммы</w:t>
            </w:r>
          </w:p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доля численности детей в возрасте 5 - 18 лет, обеспеченных дополнительным образованием, в общей численности детей в возрасте 5 - 18 лет; </w:t>
            </w:r>
          </w:p>
          <w:p w:rsidR="00E8489F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обучающихся 10 - 11 классов по профилю в общей численности обучающихся 10 - 11 классов;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  <w:p w:rsidR="00E8489F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детей с ОВЗ и детей-инвалидов, которым созданы специальные условия для получения начального общего, основного общего, среднего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возраста;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  <w:p w:rsidR="00E8489F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обучающихся 1-4 классов муниципальных общеобразовательных организаций, обеспеченных бесплатным горячим питанием от общего количества детей, обучающихся по программе начального общего образования;</w:t>
            </w:r>
          </w:p>
          <w:p w:rsidR="00E8489F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доля численности обучающихся 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«Цильнинский район»  организовано на дому ОВЗ на дому в общей численности детей с ОВЗ;</w:t>
            </w:r>
          </w:p>
          <w:p w:rsidR="00B44B14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доля численности обучающихся по образовательным программам начального общего, основного общего, среднего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общего образования, участвующих в олимпиадах и конкурсах различного уровня,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</w:tr>
      <w:tr w:rsidR="00B44B14" w:rsidRPr="00DC5EAC" w:rsidTr="00B44B14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и этапы реализации муниципальной подпрограммы</w:t>
            </w:r>
          </w:p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B14" w:rsidRPr="00DC5EAC" w:rsidRDefault="00B44B14" w:rsidP="00F32A8B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Реализация подпрограммы предусмотрена в 20</w:t>
            </w:r>
            <w:r w:rsidR="00F32A8B" w:rsidRPr="00DC5EAC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F32A8B" w:rsidRPr="00DC5EA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годах (этапы не предусмотрены).</w:t>
            </w:r>
          </w:p>
        </w:tc>
      </w:tr>
      <w:tr w:rsidR="00B44B14" w:rsidRPr="00DC5EAC" w:rsidTr="00B44B14">
        <w:trPr>
          <w:trHeight w:val="48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подпрограммы с разбивкой по годам реализации</w:t>
            </w:r>
          </w:p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B14" w:rsidRPr="00DC5EAC" w:rsidRDefault="00B44B14" w:rsidP="00C830C2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подпрограммы составит –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>872082,96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2021 год: 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>211709,6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2022 год: 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>175075,566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2023год: 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180882,394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2024 год:  152207,7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2025 год:  152207,7 тыс. рублей, из них:</w:t>
            </w:r>
          </w:p>
          <w:p w:rsidR="00D2427F" w:rsidRPr="00DC5EAC" w:rsidRDefault="00956D29" w:rsidP="00D2427F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80530,7</w:t>
            </w:r>
            <w:r w:rsidR="00D2427F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912B6" w:rsidRPr="00DC5E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 рублей за счет</w:t>
            </w:r>
            <w:r w:rsidR="00D912B6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бюджетных ассигнований областного бюджета Ульяновской области, источником которых являются субсидии из федерального бюджета   (далее - федеральный бюджет)</w:t>
            </w:r>
            <w:r w:rsidR="00D2427F" w:rsidRPr="00DC5EAC">
              <w:rPr>
                <w:rFonts w:ascii="PT Astra Serif" w:hAnsi="PT Astra Serif" w:cs="Times New Roman"/>
                <w:sz w:val="28"/>
                <w:szCs w:val="28"/>
              </w:rPr>
              <w:t>, в том числе:</w:t>
            </w:r>
          </w:p>
          <w:p w:rsidR="00D2427F" w:rsidRPr="00DC5EAC" w:rsidRDefault="00D2427F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2021 год-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>26576,4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="00D912B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956D29" w:rsidRPr="00DC5EAC" w:rsidRDefault="00956D29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2022 год- 26840,1 тыс. рублей;</w:t>
            </w:r>
          </w:p>
          <w:p w:rsidR="00956D29" w:rsidRPr="00DC5EAC" w:rsidRDefault="00956D29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2023 год- 27114,2 тыс. рублей,</w:t>
            </w:r>
          </w:p>
          <w:p w:rsidR="00B44B14" w:rsidRPr="00DC5EAC" w:rsidRDefault="00956D29" w:rsidP="00F752B4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512163,9</w:t>
            </w:r>
            <w:r w:rsidR="00B44B14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912B6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бюджетных ассигнований областного бюджета Ульяновской области (далее - областной бюджет)</w:t>
            </w:r>
            <w:r w:rsidR="00B44B14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числе: 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2021 год:  </w:t>
            </w:r>
            <w:r w:rsidR="00D2427F" w:rsidRPr="00DC5EAC">
              <w:rPr>
                <w:rFonts w:ascii="PT Astra Serif" w:hAnsi="PT Astra Serif" w:cs="Times New Roman"/>
                <w:sz w:val="28"/>
                <w:szCs w:val="28"/>
              </w:rPr>
              <w:t>116978,6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2022 год: 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>92922,3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2023год:  </w:t>
            </w:r>
            <w:r w:rsidR="00956D29" w:rsidRPr="00DC5EAC">
              <w:rPr>
                <w:rFonts w:ascii="PT Astra Serif" w:hAnsi="PT Astra Serif" w:cs="Times New Roman"/>
                <w:sz w:val="28"/>
                <w:szCs w:val="28"/>
              </w:rPr>
              <w:t>101795,6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2024 год:  100233,7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2025 год:  100233,7 тыс. рублей,</w:t>
            </w:r>
          </w:p>
          <w:p w:rsidR="00B44B14" w:rsidRPr="00DC5EAC" w:rsidRDefault="00B44B14" w:rsidP="00F752B4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279388,36 </w:t>
            </w:r>
            <w:r w:rsidR="00A941BB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 бюджетных ассигнований бюджета муниципального образования «Цильнинский район» (далее - местный бюджет)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числе: 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2021 год:  68154,6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2022 год:  55313,166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2023год:  51972,594 тыс. рублей;</w:t>
            </w:r>
          </w:p>
          <w:p w:rsidR="00B44B14" w:rsidRPr="00DC5EAC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2024 год:  51974,0 тыс. рублей;</w:t>
            </w:r>
          </w:p>
          <w:p w:rsidR="00B44B14" w:rsidRPr="00DC5EAC" w:rsidRDefault="00B44B14" w:rsidP="00F32A8B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2025 год:  51974,0 тыс. рублей.</w:t>
            </w:r>
          </w:p>
        </w:tc>
      </w:tr>
      <w:tr w:rsidR="00B44B14" w:rsidRPr="00DC5EAC" w:rsidTr="00B44B14">
        <w:trPr>
          <w:trHeight w:val="198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4B14" w:rsidRPr="00DC5EAC" w:rsidRDefault="00B44B14" w:rsidP="00A222C5">
            <w:pPr>
              <w:spacing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B44B14" w:rsidRPr="00DC5EAC" w:rsidRDefault="00B44B14" w:rsidP="00A222C5">
            <w:pPr>
              <w:spacing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B14" w:rsidRPr="00DC5EAC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общего образования;</w:t>
            </w:r>
          </w:p>
          <w:p w:rsidR="00B44B14" w:rsidRPr="00DC5EAC" w:rsidRDefault="00B44B14" w:rsidP="00A222C5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предоставление всем детям-инвалидам возможности освоения образовательных программ начального общего, основного общего, среднего общего образования с применением дистанционных образовательных технологий, а также получения инклюзивного образования;</w:t>
            </w:r>
          </w:p>
          <w:p w:rsidR="00B44B14" w:rsidRPr="00DC5EAC" w:rsidRDefault="00B44B14" w:rsidP="00A222C5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не противопоказано обучение;</w:t>
            </w:r>
          </w:p>
          <w:p w:rsidR="00B44B14" w:rsidRPr="00DC5EAC" w:rsidRDefault="00B44B14" w:rsidP="00A222C5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всем обучающимся независимо от места жительства доступа к современным условиям обучения;</w:t>
            </w:r>
          </w:p>
          <w:p w:rsidR="00B44B14" w:rsidRPr="00DC5EAC" w:rsidRDefault="00B44B14" w:rsidP="00A222C5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увеличение охвата детей в возрасте 5 - 18 лет дополнительным образованием детей до 65 процентов, а также осуществление поддержки талантливой молодежи.</w:t>
            </w:r>
          </w:p>
          <w:p w:rsidR="00B44B14" w:rsidRPr="00DC5EAC" w:rsidRDefault="00B44B14" w:rsidP="00A222C5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100 процентов обучающихся 1-4 классов муниципальных общеобразовательных организаций бесплатным горячим питанием;</w:t>
            </w:r>
          </w:p>
          <w:p w:rsidR="00B44B14" w:rsidRPr="00DC5EAC" w:rsidRDefault="00B44B14" w:rsidP="00A222C5">
            <w:pPr>
              <w:widowControl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Обеспечение денежной компенсацией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100 процентов обучающихся </w:t>
            </w:r>
            <w:r w:rsidRPr="00DC5EAC">
              <w:rPr>
                <w:rFonts w:ascii="PT Astra Serif" w:hAnsi="PT Astra Serif" w:cs="Times New Roman"/>
                <w:spacing w:val="2"/>
                <w:sz w:val="28"/>
                <w:szCs w:val="28"/>
              </w:rPr>
              <w:t>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«Цильнинский район»  организовано на дому</w:t>
            </w:r>
          </w:p>
        </w:tc>
      </w:tr>
    </w:tbl>
    <w:p w:rsidR="00AD4F2F" w:rsidRPr="00DC5EAC" w:rsidRDefault="00AD4F2F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748D" w:rsidRPr="00DC5EAC" w:rsidRDefault="0094748D" w:rsidP="00AD4F2F">
      <w:pPr>
        <w:spacing w:after="0" w:line="100" w:lineRule="atLeast"/>
        <w:jc w:val="center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1. Введение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      Школа в современных условиях – это открытая система, постоянно и тесно связанная с внешней социальной средой. Развитие каждой школы ориентируется на определённое видение её будущего, взаимосвязано и сопряжено с факторами внешней среды: окружающей средой, политикой государства в сфере образования, экономической политикой государства. 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      В течение последних лет в муниципальном образовании «Цильнинский район» прослеживается тенденция снижения рождаемости, что приводит к стабильному ежегодному уменьшению количества учащихся в общеобразовательных организациях муниципального образования «Цильнинский район». 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</w:t>
      </w:r>
      <w:r w:rsidRPr="00DC5EAC">
        <w:rPr>
          <w:rFonts w:ascii="PT Astra Serif" w:hAnsi="PT Astra Serif" w:cs="Times New Roman"/>
          <w:sz w:val="28"/>
          <w:szCs w:val="28"/>
        </w:rPr>
        <w:tab/>
        <w:t xml:space="preserve">Данный фактор отразился на состоянии системы образования муниципального образования «Цильнинский район»  в связи с внедрением  в систему образования нового механизма финансово-экономической деятельности: нормативно-подушевого финансирования. Это, с одной стороны, улучшило материальное положение школ с большим количеством учащихся, с </w:t>
      </w:r>
      <w:r w:rsidRPr="00DC5EAC">
        <w:rPr>
          <w:rFonts w:ascii="PT Astra Serif" w:hAnsi="PT Astra Serif" w:cs="Times New Roman"/>
          <w:sz w:val="28"/>
          <w:szCs w:val="28"/>
        </w:rPr>
        <w:lastRenderedPageBreak/>
        <w:t>другой стороны, вызвало процесс оптимизации для малокомплектных сельских школ, так как средств на их содержание недостаточно.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</w:t>
      </w:r>
      <w:r w:rsidRPr="00DC5EAC">
        <w:rPr>
          <w:rFonts w:ascii="PT Astra Serif" w:hAnsi="PT Astra Serif" w:cs="Times New Roman"/>
          <w:sz w:val="28"/>
          <w:szCs w:val="28"/>
        </w:rPr>
        <w:tab/>
        <w:t xml:space="preserve">В современных условиях для организации учебно-воспитательного  процесса, ведения на должном уровне учебной, финансово-хозяйственной документации, функционирования сайтов  необходимо приобретение современного компьютерного оборудования. 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Общее образование является базовым элементом образовательной системы, формирует картину мира учащегося, его основные образовательные навыки и способствует его профессиональному самоопределению. Именно поэтому вопрос качества общего образования является приоритетным для всего российского общества. Новые условия развития экономики и общества предъявляют новые  требования к качеству образования. </w:t>
      </w:r>
    </w:p>
    <w:p w:rsidR="0094748D" w:rsidRPr="00DC5EAC" w:rsidRDefault="0094748D" w:rsidP="0094748D">
      <w:pPr>
        <w:pStyle w:val="16"/>
        <w:spacing w:after="0" w:line="100" w:lineRule="atLeast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ab/>
        <w:t>Общеобразовательная подготовка выпускников  основной школы значительно ниже подготовки выпускников средней школы.</w:t>
      </w:r>
      <w:r w:rsidRPr="00DC5EAC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Основополагающую роль в реализации Федерального закона </w:t>
      </w:r>
      <w:r w:rsidR="00726DE3" w:rsidRPr="00DC5EAC">
        <w:rPr>
          <w:rFonts w:ascii="PT Astra Serif" w:hAnsi="PT Astra Serif"/>
          <w:sz w:val="28"/>
          <w:szCs w:val="28"/>
        </w:rPr>
        <w:t xml:space="preserve">от 29.12.2012 </w:t>
      </w:r>
      <w:r w:rsidR="00F752B4" w:rsidRPr="00DC5EAC">
        <w:rPr>
          <w:rFonts w:ascii="PT Astra Serif" w:hAnsi="PT Astra Serif" w:cs="Times New Roman"/>
          <w:sz w:val="28"/>
          <w:szCs w:val="28"/>
        </w:rPr>
        <w:t xml:space="preserve">№273-ФЗ </w:t>
      </w:r>
      <w:r w:rsidRPr="00DC5EAC">
        <w:rPr>
          <w:rFonts w:ascii="PT Astra Serif" w:hAnsi="PT Astra Serif" w:cs="Times New Roman"/>
          <w:sz w:val="28"/>
          <w:szCs w:val="28"/>
        </w:rPr>
        <w:t xml:space="preserve">«Об образовании в Российской Федерации», реализации федерального государственного образовательного стандарта </w:t>
      </w:r>
      <w:r w:rsidR="00726DE3" w:rsidRPr="00DC5EAC">
        <w:rPr>
          <w:rFonts w:ascii="PT Astra Serif" w:hAnsi="PT Astra Serif" w:cs="Times New Roman"/>
          <w:sz w:val="28"/>
          <w:szCs w:val="28"/>
        </w:rPr>
        <w:t xml:space="preserve">(далее - ФГОС) </w:t>
      </w:r>
      <w:r w:rsidRPr="00DC5EAC">
        <w:rPr>
          <w:rFonts w:ascii="PT Astra Serif" w:hAnsi="PT Astra Serif" w:cs="Times New Roman"/>
          <w:sz w:val="28"/>
          <w:szCs w:val="28"/>
        </w:rPr>
        <w:t>нового поколения играет школьная инфраструктура.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В то же время в условиях поэтапного внедрения ФГОС  на всех ступенях общего образования предполагается постоянное обновление материально-технической базы общеобразовательных </w:t>
      </w:r>
      <w:r w:rsidRPr="00DC5EAC">
        <w:rPr>
          <w:rFonts w:ascii="PT Astra Serif" w:hAnsi="PT Astra Serif" w:cs="Times New Roman"/>
          <w:sz w:val="28"/>
          <w:szCs w:val="28"/>
        </w:rPr>
        <w:t>организаций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>, замена устаревшего оборудования.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>В условиях перехода на новые стандарты особые требования предъявляются к вопросам создания здоровьесберегающей среды.</w:t>
      </w:r>
    </w:p>
    <w:p w:rsidR="0094748D" w:rsidRPr="00DC5EAC" w:rsidRDefault="0094748D" w:rsidP="00726DE3">
      <w:pPr>
        <w:tabs>
          <w:tab w:val="left" w:pos="709"/>
        </w:tabs>
        <w:spacing w:after="0" w:line="100" w:lineRule="atLeas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 w:rsidR="00726DE3"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Формированию здорового образа жизни способствует совершенствование спортивной инфраструктуры. В 14 общеобразовательных </w:t>
      </w:r>
      <w:r w:rsidRPr="00DC5EAC">
        <w:rPr>
          <w:rFonts w:ascii="PT Astra Serif" w:hAnsi="PT Astra Serif" w:cs="Times New Roman"/>
          <w:sz w:val="28"/>
          <w:szCs w:val="28"/>
        </w:rPr>
        <w:t>организациях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«Цильнинский район» 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имеются отдельные оборудованные спортзалы, ежегодно проводятся ремонтные работы; при всех школах имеются спортивные площадки со стандартным набором спортивного оборудования. Вместе с тем  остро стоит вопрос о приобретении современного игрового и спортивного оборудования. Соответствие состояния спортивной инфраструктуры современным требованиям  составляет 60 %. 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В трех школах   работают лицензированные медицинские кабинеты.  В Большенагаткинской средней школе имени Героя Советского Союза В.А.Любавина открыт центр здоровья. Во всех  школах созданы </w:t>
      </w:r>
      <w:r w:rsidR="00F752B4"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уголки 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здоровья.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Другим важным фактором сохранения и укрепления здоровья школьников является создание условий для организации качественного и сбалансированного питания.  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        Все школы </w:t>
      </w:r>
      <w:r w:rsidRPr="00DC5EAC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«Цильнинский район» 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имеют оборудованные пищеблоки и столовые. Ежегодно проводится текущий ремонт, закупается новое оборудование.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В целях обеспечения обучающихся здоровой и полезной пищей, удешевления обедов при всех школах  имеются пришкольные участки общей площадью 21,6 га.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lastRenderedPageBreak/>
        <w:t>Одним из основных направлений реализации проекта модернизации образования является информатизация, которая рассматривается сегодня как главное условие повышения качества образования и активно внедряется в школьную среду.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Внедрение и продвижение информационных технологий в Цильнинском  районе осуществляется по направлениям: материально-техническое оснащение, деятельность педагогов и школьников, внедрение информационно-компьютерных технологий в управленческую деятельность. 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ab/>
        <w:t>Во всех учебных заведениях работают Интернет-сайты, где систематически размещается информация об эффективности деятельности образовательных организаций в области образования и воспитания подрастающего поколения, публичные доклады руководителей общеобразовательных организаций о достижениях и перспективах педагогического и ученического сообществ.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 xml:space="preserve">        В 9 общеобразовательных организациях  имеется 12 интерактивных комплексов, в  20  - мультимедийное оборудование. </w:t>
      </w:r>
    </w:p>
    <w:p w:rsidR="0094748D" w:rsidRPr="00DC5EAC" w:rsidRDefault="0094748D" w:rsidP="00F752B4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>Одним из главных приоритетов развития современной образовательной стратегии является развитие системы выявления, поддержки и сопровождения талантливых детей.</w:t>
      </w:r>
    </w:p>
    <w:p w:rsidR="0094748D" w:rsidRPr="00DC5EAC" w:rsidRDefault="0094748D" w:rsidP="00F752B4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В  школах Цильнинского района проводятся предметные недели,  олимпиады, интеллектуальные марафоны, научно-практические конференции, осуществляют деятельность научные общества учащихся.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В целях развития творческих способностей учащихся, выявления и поддержки талантов, обеспечения их внеурочной занятости в районе открыты кружки.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Вместе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с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тем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дополнительное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образование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районе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требует</w:t>
      </w:r>
      <w:r w:rsidRPr="00DC5EAC">
        <w:rPr>
          <w:rFonts w:ascii="PT Astra Serif" w:eastAsia="TimesNewRomanPSMT" w:hAnsi="PT Astra Serif" w:cs="Times New Roman"/>
          <w:color w:val="FF0000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особого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внимания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из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>-</w:t>
      </w:r>
      <w:r w:rsidRPr="00DC5EAC">
        <w:rPr>
          <w:rFonts w:ascii="PT Astra Serif" w:hAnsi="PT Astra Serif" w:cs="Times New Roman"/>
          <w:sz w:val="28"/>
          <w:szCs w:val="28"/>
        </w:rPr>
        <w:t>за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ряда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>проблем</w:t>
      </w:r>
      <w:r w:rsidRPr="00DC5EAC">
        <w:rPr>
          <w:rFonts w:ascii="PT Astra Serif" w:eastAsia="TimesNewRomanPSMT" w:hAnsi="PT Astra Serif" w:cs="Times New Roman"/>
          <w:sz w:val="28"/>
          <w:szCs w:val="28"/>
        </w:rPr>
        <w:t xml:space="preserve">: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необходимо совершенствовать педагогический корпус через систему повышения квалификации, подготовку и переподготовку кадров;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необходимо развивать инновационную составляющую дополнительного образования;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совершенствовать программы  дополнительного образования.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>Главным ресурсом повышения качества образования,</w:t>
      </w:r>
      <w:r w:rsidRPr="00DC5EAC">
        <w:rPr>
          <w:rFonts w:ascii="PT Astra Serif" w:hAnsi="PT Astra Serif" w:cs="Times New Roman"/>
          <w:sz w:val="28"/>
          <w:szCs w:val="28"/>
        </w:rPr>
        <w:t xml:space="preserve"> формирования всесторонне развитой, социально адаптированной личности, </w:t>
      </w:r>
      <w:r w:rsidRPr="00DC5EAC">
        <w:rPr>
          <w:rFonts w:ascii="PT Astra Serif" w:hAnsi="PT Astra Serif" w:cs="Times New Roman"/>
          <w:color w:val="000000"/>
          <w:sz w:val="28"/>
          <w:szCs w:val="28"/>
        </w:rPr>
        <w:t>воспитания духовно-нравственных качеств у подрастающего поколения являются педагогические кадры, их профессиональный и квалификационный уровень.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Кадровое обеспечение образовательного процесса  существенных изменений не претерпело.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Вместе с тем</w:t>
      </w:r>
      <w:r w:rsidR="00F752B4" w:rsidRPr="00DC5EAC">
        <w:rPr>
          <w:rFonts w:ascii="PT Astra Serif" w:hAnsi="PT Astra Serif" w:cs="Times New Roman"/>
          <w:sz w:val="28"/>
          <w:szCs w:val="28"/>
        </w:rPr>
        <w:t>,</w:t>
      </w:r>
      <w:r w:rsidRPr="00DC5EAC">
        <w:rPr>
          <w:rFonts w:ascii="PT Astra Serif" w:hAnsi="PT Astra Serif" w:cs="Times New Roman"/>
          <w:sz w:val="28"/>
          <w:szCs w:val="28"/>
        </w:rPr>
        <w:t xml:space="preserve"> в кадровом обеспечении образовательного процесса наметились тенденции проблемного характера, которые требуют решения: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нехватка специалистов в сельских школах: многие педагоги ведут по несколько предметов, в том числе не по своему профилю, что приводит к снижению качества преподавания предметов;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не закрепляются на селе молодые специалисты;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lastRenderedPageBreak/>
        <w:t>требуют совершенствования формы методической работы  (необходимо привести в соответствие с существующими требованиями к уровню и качеству образования).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В 2021-2025 годах предстоит проделать огромную работу, чтобы обеспечить планомерное введение Федеральных государственных  образовательных стандартов начального и основного общего образования, реализация которых возможна только при условии внедрения инновационных образовательных технологий.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Существующая система образования по своему содержанию устарела и не вполне соответствует потребностям современного общества. Очевидным является факт, что для обучения и воспитания ребёнка в новом рыночном обществе, развивающемся на основе конкуренции, необходимы новые стандарты обучения, новая система оценки качества знаний и инновационные педагогические технологии. Для полноценного формирования высококлассных конкурентоспособных специалистов для всех отраслей экономики России, Ульяновской области, муниципального образования «Цильнинский район» необходима модернизированная система поиска и поддержки талантливых детей.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Эффективное развитие системы образования и повышение качества образования не могут быть обеспечены только в рамках основной деятельности органов местного самоуправления.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Несмотря на активную деятельность администрации муниципального образования «Цильнинский район», управления образования  по  развитию системы образования, возникает ряд комплексных системных проблем, требующих решения: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создание в общеобразовательных организациях новой образовательной среды в соответствии с компетентностным, системно-деятельностным подходом;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совершенствование системы воспитания, дополнительного образования с целью создания условий для формирования высоких образовательных результатов обучающихся;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перестройка системы подготовки и переподготовки педагогических работников в связи с переходом к уровневой системе высшего профессионального образования и внедрением федеральных государственных образовательных стандартов начального общего образования в соответствии с приказом Министерства образования и науки Российской Федерации от 06.10.2009 № 373 (далее – ФГОС);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научное, научно-методическое, психологическое, информационное обеспечение и сопровождение системы образования в условиях реализации федеральной и областной целевых программ развития образования.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Решение вышеуказанных проблем системы образования требует концентрации управленческих, научных, кадровых, материальных и финансовых ресурсов и не представляется возможным без применения программно-целевого метода.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При применении программно-целевого метода будут осуществляться: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lastRenderedPageBreak/>
        <w:t>развитие и использование научного потенциала в исследовании причин неэффективности расходов бюджетных средств в отрасли образования;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информационная поддержка и ситуационный анализ рисков, возникающих при оптимизации сети общеобразовательных организаций и закрытии малокомплектных общеобразовательных организаций;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формирование единой системы обучения и воспитания, основанной на принципах открытости, доступности, личностного ориентирования, устойчивой потребности обучающегося в сохранении своего здоровья и здоровья окружающих;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обеспечение целевого расходования средств на соверше</w:t>
      </w:r>
      <w:r w:rsidR="007D5290" w:rsidRPr="00DC5EAC">
        <w:rPr>
          <w:rFonts w:ascii="PT Astra Serif" w:hAnsi="PT Astra Serif" w:cs="Times New Roman"/>
          <w:sz w:val="28"/>
          <w:szCs w:val="28"/>
        </w:rPr>
        <w:t>нствование  системы образования;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повышение эффективности процесса управления.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color w:val="000000"/>
          <w:sz w:val="28"/>
          <w:szCs w:val="28"/>
        </w:rPr>
        <w:t>Реализация обозначенных приоритетных направлений позволит обеспечить дальнейшее развитие системы образования Цильнинского района в 2021-2025 годах, а внедрение в образовательную практику новых технологий, методов, организационных механизмов, позволит повысить качество и эффективность образования, расширит гарантии реализации прав в области образования, создаст условия для успешной реализации государственной образовательной политики в муниципальном образовании «Цильнинский район».</w:t>
      </w:r>
    </w:p>
    <w:p w:rsidR="0094748D" w:rsidRPr="00DC5EAC" w:rsidRDefault="0094748D" w:rsidP="0094748D">
      <w:pPr>
        <w:spacing w:after="0" w:line="100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4748D" w:rsidRPr="00DC5EAC" w:rsidRDefault="0094748D" w:rsidP="0094748D">
      <w:pPr>
        <w:tabs>
          <w:tab w:val="left" w:pos="5400"/>
        </w:tabs>
        <w:spacing w:after="0" w:line="100" w:lineRule="atLeast"/>
        <w:ind w:firstLine="66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 </w:t>
      </w:r>
      <w:r w:rsidRPr="00DC5EAC">
        <w:rPr>
          <w:rFonts w:ascii="PT Astra Serif" w:hAnsi="PT Astra Serif" w:cs="Times New Roman"/>
          <w:b/>
          <w:sz w:val="28"/>
          <w:szCs w:val="28"/>
        </w:rPr>
        <w:t>Организация управления реализацией муниципальной подпрограммы</w:t>
      </w:r>
    </w:p>
    <w:p w:rsidR="0094748D" w:rsidRPr="00DC5EAC" w:rsidRDefault="0094748D" w:rsidP="0094748D">
      <w:pPr>
        <w:spacing w:after="0" w:line="100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6412A" w:rsidRPr="00DC5EAC" w:rsidRDefault="0096412A" w:rsidP="003B5BE2">
      <w:pPr>
        <w:spacing w:after="0"/>
        <w:ind w:firstLine="66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Муниципальным заказчиком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</w:t>
      </w:r>
      <w:r w:rsidRPr="00DC5EAC">
        <w:rPr>
          <w:rFonts w:ascii="PT Astra Serif" w:hAnsi="PT Astra Serif" w:cs="PT Astra Serif"/>
          <w:sz w:val="28"/>
          <w:szCs w:val="28"/>
        </w:rPr>
        <w:t>программы является администрация муниципального образования «Цильнинский район» в лице управления образования администрации муниципального образования «Цильнинский район», которое осуществляет функцию по организации управления муниципальной программой.</w:t>
      </w:r>
    </w:p>
    <w:p w:rsidR="0096412A" w:rsidRPr="00DC5EAC" w:rsidRDefault="0096412A" w:rsidP="0096412A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Муниципальный заказчик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</w:t>
      </w:r>
      <w:r w:rsidRPr="00DC5EAC">
        <w:rPr>
          <w:rFonts w:ascii="PT Astra Serif" w:hAnsi="PT Astra Serif" w:cs="PT Astra Serif"/>
          <w:sz w:val="28"/>
          <w:szCs w:val="28"/>
        </w:rPr>
        <w:t xml:space="preserve">программы несет ответственность за своевременное выполнение мероприятий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</w:t>
      </w:r>
      <w:r w:rsidRPr="00DC5EAC">
        <w:rPr>
          <w:rFonts w:ascii="PT Astra Serif" w:hAnsi="PT Astra Serif" w:cs="PT Astra Serif"/>
          <w:sz w:val="28"/>
          <w:szCs w:val="28"/>
        </w:rPr>
        <w:t xml:space="preserve">программы и целевое, эффективное и правомерное использование бюджетных ассигнований на финансовое обеспечение реализации 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</w:t>
      </w:r>
      <w:r w:rsidRPr="00DC5EAC">
        <w:rPr>
          <w:rFonts w:ascii="PT Astra Serif" w:hAnsi="PT Astra Serif" w:cs="PT Astra Serif"/>
          <w:sz w:val="28"/>
          <w:szCs w:val="28"/>
        </w:rPr>
        <w:t>программы.</w:t>
      </w:r>
    </w:p>
    <w:p w:rsidR="0096412A" w:rsidRPr="00DC5EAC" w:rsidRDefault="0096412A" w:rsidP="0096412A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Соисполнители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</w:t>
      </w:r>
      <w:r w:rsidRPr="00DC5EAC">
        <w:rPr>
          <w:rFonts w:ascii="PT Astra Serif" w:hAnsi="PT Astra Serif" w:cs="PT Astra Serif"/>
          <w:sz w:val="28"/>
          <w:szCs w:val="28"/>
        </w:rPr>
        <w:t xml:space="preserve">программы участвуют в разработке и осуществляют реализацию мероприятий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, представляют муниципальному заказчику информацию, необходимую для подготовки ответов на запросы финансового управления администрации муниципального образования «Цильнинский район» по вопросам реализации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96412A" w:rsidRPr="00DC5EAC" w:rsidRDefault="0096412A" w:rsidP="0096412A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Целевые индикаторы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представлены в приложении 1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 xml:space="preserve">«Развитие и модернизация  системы </w:t>
      </w:r>
      <w:r w:rsidRPr="00DC5EAC">
        <w:rPr>
          <w:rFonts w:ascii="PT Astra Serif" w:hAnsi="PT Astra Serif" w:cs="Times New Roman"/>
          <w:sz w:val="28"/>
          <w:szCs w:val="28"/>
        </w:rPr>
        <w:lastRenderedPageBreak/>
        <w:t>образования муниципального образования «Цильнинский район» Ульяновской области».</w:t>
      </w:r>
    </w:p>
    <w:p w:rsidR="0096412A" w:rsidRPr="00DC5EAC" w:rsidRDefault="0096412A" w:rsidP="0096412A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Мероприятия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отражены в приложении 2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96412A" w:rsidRPr="00DC5EAC" w:rsidRDefault="0096412A" w:rsidP="0096412A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В целях контроля реализации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соисполнители  муниципальной программы ежеквартально до 20 числа месяца, следующего за отчетным кварталом и ежегодно до 1 февраля года, следующего за отчетным годом направляют отчет о ходе реализации программных мероприятий муниципальному заказчику. </w:t>
      </w:r>
    </w:p>
    <w:p w:rsidR="0096412A" w:rsidRPr="00DC5EAC" w:rsidRDefault="0096412A" w:rsidP="0096412A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Соисполнители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ежегодно направляют муниципальному заказчику информацию, необходимую для проведения оценки эффективности реализации 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96412A" w:rsidRPr="00DC5EAC" w:rsidRDefault="0096412A" w:rsidP="0096412A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Муниципальный заказчик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ежеквартально до 20 числа месяца, следующего за отчетным кварталом, представляет </w:t>
      </w:r>
      <w:r w:rsidR="00AB26CE" w:rsidRPr="00DC5EAC">
        <w:rPr>
          <w:rFonts w:ascii="PT Astra Serif" w:hAnsi="PT Astra Serif" w:cs="PT Astra Serif"/>
          <w:sz w:val="28"/>
          <w:szCs w:val="28"/>
        </w:rPr>
        <w:t>в финансовое управление</w:t>
      </w:r>
      <w:r w:rsidRPr="00DC5EAC">
        <w:rPr>
          <w:rFonts w:ascii="PT Astra Serif" w:hAnsi="PT Astra Serif" w:cs="PT Astra Serif"/>
          <w:sz w:val="28"/>
          <w:szCs w:val="28"/>
        </w:rPr>
        <w:t xml:space="preserve"> администрации </w:t>
      </w:r>
      <w:r w:rsidRPr="00DC5EAC">
        <w:rPr>
          <w:rFonts w:ascii="PT Astra Serif" w:hAnsi="PT Astra Serif" w:cs="PT Astra Serif"/>
          <w:bCs/>
          <w:sz w:val="28"/>
          <w:szCs w:val="28"/>
        </w:rPr>
        <w:t>муниципального образования «Цильнинский район»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ежеквартальный отчет о ходе реализации муниципальной программы, годовой отчет - до 1 февраля года, следующего за отчетным годом. </w:t>
      </w:r>
    </w:p>
    <w:p w:rsidR="0096412A" w:rsidRPr="00DC5EAC" w:rsidRDefault="0096412A" w:rsidP="0096412A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Ежеквартальные отчеты о ходе реализации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и годовой отчет о ходе реализации и оценке эффективности реализации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размещаются на официальном сайте администрации муниципального образования «Цильнинский район» в информационно-телекоммуникационной сети «Интернет» в течение 10 рабочих дней после их представления муниципальному заказчику. </w:t>
      </w:r>
    </w:p>
    <w:p w:rsidR="0096412A" w:rsidRPr="00DC5EAC" w:rsidRDefault="0096412A" w:rsidP="003B5BE2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DC5EAC">
        <w:rPr>
          <w:rFonts w:ascii="PT Astra Serif" w:hAnsi="PT Astra Serif"/>
          <w:color w:val="000000"/>
          <w:sz w:val="27"/>
          <w:szCs w:val="27"/>
        </w:rPr>
        <w:t xml:space="preserve">        </w:t>
      </w:r>
    </w:p>
    <w:p w:rsidR="003B5BE2" w:rsidRPr="00DC5EAC" w:rsidRDefault="003B5BE2" w:rsidP="003B5BE2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1C68DE" w:rsidRPr="00DC5EAC" w:rsidRDefault="001C68DE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4F2F" w:rsidRPr="00DC5EAC" w:rsidRDefault="00AD4F2F" w:rsidP="001C68D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4748D" w:rsidRPr="00DC5EAC" w:rsidRDefault="00D35079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lastRenderedPageBreak/>
        <w:t>МУНИЦИПАЛЬНАЯ ПОДПРОГРАММА</w:t>
      </w:r>
    </w:p>
    <w:p w:rsidR="00AD4F2F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«Цильнинский район»  </w:t>
      </w: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>Ульяновской области»</w:t>
      </w: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4748D" w:rsidRPr="00DC5EAC" w:rsidRDefault="0094748D" w:rsidP="0094748D">
      <w:pPr>
        <w:pStyle w:val="Footer"/>
        <w:spacing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>Паспорт муниципальной подпрограммы</w:t>
      </w:r>
    </w:p>
    <w:tbl>
      <w:tblPr>
        <w:tblW w:w="10041" w:type="dxa"/>
        <w:tblInd w:w="-20" w:type="dxa"/>
        <w:tblCellMar>
          <w:left w:w="98" w:type="dxa"/>
        </w:tblCellMar>
        <w:tblLook w:val="0000"/>
      </w:tblPr>
      <w:tblGrid>
        <w:gridCol w:w="2264"/>
        <w:gridCol w:w="7777"/>
      </w:tblGrid>
      <w:tr w:rsidR="0094748D" w:rsidRPr="00DC5EAC" w:rsidTr="007330D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15"/>
              <w:spacing w:after="20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Название муниципальной подпрограммы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C13769">
            <w:pPr>
              <w:spacing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Развитие дошкольного образования, совершенствование организации питания воспитанников дошкольных образовательных организаций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(дошкольных групп при образовательных организациях) </w:t>
            </w: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финансовое обеспечение работников дошкольных образовательных организаций муниципального образования «Цильнинский район» Ульяновской области</w:t>
            </w:r>
          </w:p>
        </w:tc>
      </w:tr>
      <w:tr w:rsidR="0094748D" w:rsidRPr="00DC5EAC" w:rsidTr="007330D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 подпрограммы</w:t>
            </w:r>
          </w:p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Администрация  муниципального образования «Цильнинский район» Ульяновской области</w:t>
            </w:r>
          </w:p>
        </w:tc>
      </w:tr>
      <w:tr w:rsidR="0094748D" w:rsidRPr="00DC5EAC" w:rsidTr="007330D4">
        <w:trPr>
          <w:trHeight w:val="103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 администрации муниципального образования «Цильнинский район», муниципальные дошкольные образовательные организации</w:t>
            </w:r>
            <w:r w:rsidR="00F13093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«Цильнинский район»</w:t>
            </w:r>
          </w:p>
        </w:tc>
      </w:tr>
      <w:tr w:rsidR="0094748D" w:rsidRPr="00DC5EAC" w:rsidTr="007330D4">
        <w:trPr>
          <w:trHeight w:val="98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Цели </w:t>
            </w:r>
            <w:r w:rsidR="00D35079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и задачи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079" w:rsidRPr="00DC5EAC" w:rsidRDefault="00D35079" w:rsidP="00A222C5">
            <w:pPr>
              <w:pStyle w:val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Цели:</w:t>
            </w:r>
          </w:p>
          <w:p w:rsidR="0094748D" w:rsidRPr="00DC5EAC" w:rsidRDefault="0094748D" w:rsidP="00A222C5">
            <w:pPr>
              <w:pStyle w:val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жителей Цильнинского района общедоступным и качественным дошкольным образованием;</w:t>
            </w:r>
          </w:p>
          <w:p w:rsidR="0094748D" w:rsidRPr="00DC5EAC" w:rsidRDefault="0094748D" w:rsidP="00A222C5">
            <w:pPr>
              <w:pStyle w:val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внедрение государственного стандарта питания воспитанников муниципальных дошкольных образовательных организаций (дошкольных групп при образовательных организациях)  и сохранение и укрепление здоровья обучающихся через обеспечение качественным питанием на основе системы мероприятий по оптимизации организации питания в общеобразовательных  организациях;</w:t>
            </w:r>
          </w:p>
          <w:p w:rsidR="0094748D" w:rsidRPr="00DC5EAC" w:rsidRDefault="0094748D" w:rsidP="00A222C5">
            <w:pPr>
              <w:pStyle w:val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соответствия питания в муниципальных дошкольных образовательных организациях (дошкольных группах при образовательных организациях) установленным нормам и стандартам с учетом региональных, экологических, социальных и культурных особенностей территории Цильнинского района;</w:t>
            </w:r>
          </w:p>
          <w:p w:rsidR="00D35079" w:rsidRPr="00DC5EAC" w:rsidRDefault="00D35079" w:rsidP="00A222C5">
            <w:pPr>
              <w:pStyle w:val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Задачи:</w:t>
            </w:r>
          </w:p>
          <w:p w:rsidR="00D35079" w:rsidRPr="00DC5EAC" w:rsidRDefault="00D35079" w:rsidP="00D35079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повышение качества дошкольного образования посредством развития инновационных процессов в системе дошкольного образования;</w:t>
            </w:r>
          </w:p>
          <w:p w:rsidR="00D35079" w:rsidRPr="00DC5EAC" w:rsidRDefault="00D35079" w:rsidP="00D35079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повышение качества дошкольного образования посредством развития инновационных процессов в системе дошкольного образования;</w:t>
            </w:r>
          </w:p>
          <w:p w:rsidR="00D35079" w:rsidRPr="00DC5EAC" w:rsidRDefault="00D35079" w:rsidP="00D35079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разнообразия предоставляемых услуг в сфере дошкольного образования через вариативные формы дошкольного образования;</w:t>
            </w:r>
          </w:p>
          <w:p w:rsidR="00D35079" w:rsidRPr="00DC5EAC" w:rsidRDefault="00D35079" w:rsidP="00D35079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повышение престижа педагогов образовательных организаций,  реализующих основную общеобразовательную программу дошкольного образования.</w:t>
            </w:r>
          </w:p>
          <w:p w:rsidR="00D35079" w:rsidRPr="00DC5EAC" w:rsidRDefault="00D35079" w:rsidP="00D35079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доступности услуг в сфере дошкольного образования.</w:t>
            </w:r>
          </w:p>
        </w:tc>
      </w:tr>
      <w:tr w:rsidR="007330D4" w:rsidRPr="00DC5EAC" w:rsidTr="007330D4">
        <w:trPr>
          <w:trHeight w:val="142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0D4" w:rsidRPr="00DC5EAC" w:rsidRDefault="007330D4" w:rsidP="00A222C5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индикаторы муниципальной подпрограммы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года до 6 лет;</w:t>
            </w:r>
          </w:p>
          <w:p w:rsidR="007330D4" w:rsidRPr="00DC5EAC" w:rsidRDefault="00E8489F" w:rsidP="00E8489F">
            <w:pPr>
              <w:rPr>
                <w:rFonts w:ascii="PT Astra Serif" w:hAnsi="PT Astra Serif" w:cs="Times New Roman"/>
                <w:shd w:val="clear" w:color="auto" w:fill="FFFFFF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доля детей в возрасте от 1 года до 6 лет, стоящих на учете для определения в муниципальные дошкольные образовательные учреждения, в общей численности детей от 1 года до 6 лет.</w:t>
            </w:r>
          </w:p>
        </w:tc>
      </w:tr>
      <w:tr w:rsidR="007330D4" w:rsidRPr="00DC5EAC" w:rsidTr="007330D4">
        <w:trPr>
          <w:trHeight w:val="94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0D4" w:rsidRPr="00DC5EAC" w:rsidRDefault="007330D4" w:rsidP="00A222C5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Сроки и этапы реализации муниципальной подпрограммы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0D4" w:rsidRPr="00DC5EAC" w:rsidRDefault="007330D4" w:rsidP="00A222C5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Реализация подпрограммы предусмотрена в 2021-2025 годах (этапы не предусмотрены).</w:t>
            </w:r>
          </w:p>
          <w:p w:rsidR="007330D4" w:rsidRPr="00DC5EAC" w:rsidRDefault="007330D4" w:rsidP="00A222C5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330D4" w:rsidRPr="00DC5EAC" w:rsidRDefault="007330D4" w:rsidP="00A222C5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330D4" w:rsidRPr="00DC5EAC" w:rsidTr="007330D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0D4" w:rsidRPr="00DC5EAC" w:rsidRDefault="007330D4" w:rsidP="00A222C5">
            <w:pPr>
              <w:pStyle w:val="15"/>
              <w:spacing w:after="20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0D4" w:rsidRPr="00DC5EAC" w:rsidRDefault="007330D4" w:rsidP="00C830C2">
            <w:pPr>
              <w:pStyle w:val="15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подпрограммы составит </w:t>
            </w: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193263,364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руб., в т.ч. по годам: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2021 год :   44823,293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2022 год :   36957,146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2023 год :   37160,975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2024 год :   37160,975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2025 год :   37160,975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тыс.руб, из них:</w:t>
            </w:r>
          </w:p>
          <w:p w:rsidR="007330D4" w:rsidRPr="00DC5EAC" w:rsidRDefault="007330D4" w:rsidP="006C0494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127637,9 </w:t>
            </w:r>
            <w:r w:rsidR="00D912B6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бюджетных ассигнований областного бюджета Ульяновской области (далее - областной бюджет)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, из них: 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2021 год :   28848,3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2022 год :   24798,2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2023 год :   24663,8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2024 год :   24663,8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2025 год :   24663,8 тыс.руб</w:t>
            </w:r>
          </w:p>
          <w:p w:rsidR="007330D4" w:rsidRPr="00DC5EAC" w:rsidRDefault="007330D4" w:rsidP="006C0494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65625,464 </w:t>
            </w:r>
            <w:r w:rsidR="003641F2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 бюджетных ассигнований бюджета муниципального образования «Цильнинский район» (далее - местный бюджет)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2021 год :   15974,993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2022 год :   12158,946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lastRenderedPageBreak/>
              <w:t xml:space="preserve">2023 год :   12497,175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C830C2">
            <w:pPr>
              <w:pStyle w:val="15"/>
              <w:ind w:left="1017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2024 год :   12497,175 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тыс.руб;</w:t>
            </w:r>
          </w:p>
          <w:p w:rsidR="007330D4" w:rsidRPr="00DC5EAC" w:rsidRDefault="007330D4" w:rsidP="00D9667B">
            <w:pPr>
              <w:pStyle w:val="15"/>
              <w:ind w:left="1017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2025 год :   12497,175 тыс.руб</w:t>
            </w:r>
            <w:r w:rsidR="00D9667B" w:rsidRPr="00DC5EA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330D4" w:rsidRPr="00DC5EAC" w:rsidTr="007330D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0D4" w:rsidRPr="00DC5EAC" w:rsidRDefault="007330D4" w:rsidP="00D35079">
            <w:pPr>
              <w:pStyle w:val="15"/>
              <w:spacing w:after="20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Ожидаемые результаты от реализации муниципальной подпрограммы 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0D4" w:rsidRPr="00DC5EAC" w:rsidRDefault="007330D4" w:rsidP="00A222C5">
            <w:pPr>
              <w:pStyle w:val="1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организация качественного питания воспитанников муниципальных дошкольных образовательных организаций (дошкольных групп при образовательных организациях);</w:t>
            </w:r>
          </w:p>
          <w:p w:rsidR="007330D4" w:rsidRPr="00DC5EAC" w:rsidRDefault="007330D4" w:rsidP="00A222C5">
            <w:pPr>
              <w:pStyle w:val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доступность дошкольного образования.</w:t>
            </w:r>
          </w:p>
        </w:tc>
      </w:tr>
    </w:tbl>
    <w:p w:rsidR="0094748D" w:rsidRPr="00DC5EAC" w:rsidRDefault="0094748D" w:rsidP="0094748D">
      <w:pPr>
        <w:spacing w:after="0" w:line="100" w:lineRule="atLeas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DE3" w:rsidRPr="00DC5EAC" w:rsidRDefault="00726DE3" w:rsidP="00D9667B">
      <w:pPr>
        <w:spacing w:after="0" w:line="100" w:lineRule="atLeast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748D" w:rsidRPr="00DC5EAC" w:rsidRDefault="00726DE3" w:rsidP="00726DE3">
      <w:pPr>
        <w:pStyle w:val="af2"/>
        <w:spacing w:after="0" w:line="100" w:lineRule="atLeast"/>
        <w:ind w:left="106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1.</w:t>
      </w:r>
      <w:r w:rsidR="0094748D" w:rsidRPr="00DC5EAC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6C0494" w:rsidRPr="00DC5EAC" w:rsidRDefault="006C0494" w:rsidP="006C0494">
      <w:pPr>
        <w:pStyle w:val="af2"/>
        <w:spacing w:after="0" w:line="100" w:lineRule="atLeast"/>
        <w:ind w:left="1069"/>
        <w:rPr>
          <w:rFonts w:ascii="PT Astra Serif" w:hAnsi="PT Astra Serif" w:cs="Times New Roman"/>
          <w:sz w:val="28"/>
          <w:szCs w:val="28"/>
        </w:rPr>
      </w:pPr>
    </w:p>
    <w:p w:rsidR="0094748D" w:rsidRPr="00DC5EAC" w:rsidRDefault="0094748D" w:rsidP="00A51FE3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DC5EAC">
        <w:rPr>
          <w:rFonts w:ascii="PT Astra Serif" w:hAnsi="PT Astra Serif" w:cs="Times New Roman"/>
          <w:sz w:val="28"/>
          <w:szCs w:val="28"/>
        </w:rPr>
        <w:tab/>
      </w:r>
      <w:r w:rsidRPr="00DC5EAC">
        <w:rPr>
          <w:rFonts w:ascii="PT Astra Serif" w:hAnsi="PT Astra Serif" w:cs="Times New Roman"/>
          <w:bCs/>
          <w:sz w:val="28"/>
          <w:szCs w:val="28"/>
          <w:lang w:eastAsia="ru-RU"/>
        </w:rPr>
        <w:t>Подпрограмма развития муниципальной системы образования 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«Цильнинский район»  Ульяновской области (в дальнейшем – подпрограмма) представляет собой систему увязанных между собой по содержанию, срокам, ресурсам и месту проведения мероприятий и действий, направленных на достижение  намеченных целей стратегического развития муниципальной системы образования и поэтапное решение важнейших проблем модернизации на муниципальном уровне. На территории муниципального образования «Цильнинский район» система дошкольного образования представлена 10-ю дошкольными образовательными учреждениями, в общеобразовательных школах открыты 17 дошкольных групп. Общее количество детей дошкольного возраста в нашем районе составляет 612 детей. Процент охвата дошкольным образованием детского населения на 1 сентября 2020 года с 1,5-7 лет составляет 100%. Подпрограмма направлена на достижение стратегических целей и эффективное решение приобретенных задач развития муниципальной системы образования в контексте подпрограммы развитие дошкольного образования, совершенствование организации питания воспитанников дошкольных образовательных организаций в Ульяновской области.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51FE3" w:rsidRPr="00DC5EAC" w:rsidRDefault="00A51FE3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4748D" w:rsidRPr="00DC5EAC" w:rsidRDefault="00A51FE3" w:rsidP="00A51FE3">
      <w:pPr>
        <w:pStyle w:val="af2"/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2.</w:t>
      </w:r>
      <w:r w:rsidR="0094748D" w:rsidRPr="00DC5EAC">
        <w:rPr>
          <w:rFonts w:ascii="PT Astra Serif" w:hAnsi="PT Astra Serif" w:cs="Times New Roman"/>
          <w:b/>
          <w:sz w:val="28"/>
          <w:szCs w:val="28"/>
        </w:rPr>
        <w:t>Организация управления реализацией муниципальной подпрограммы</w:t>
      </w:r>
    </w:p>
    <w:p w:rsidR="00DE3DE1" w:rsidRPr="00DC5EAC" w:rsidRDefault="00DE3DE1" w:rsidP="00993045">
      <w:pPr>
        <w:spacing w:after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Муниципальным заказчиком муниципальной </w:t>
      </w:r>
      <w:r w:rsidR="003B5BE2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является администрация муниципального образования «Цильнинский район» в лице управления образования администрации муниципального образования </w:t>
      </w:r>
      <w:r w:rsidRPr="00DC5EAC">
        <w:rPr>
          <w:rFonts w:ascii="PT Astra Serif" w:hAnsi="PT Astra Serif" w:cs="PT Astra Serif"/>
          <w:sz w:val="28"/>
          <w:szCs w:val="28"/>
        </w:rPr>
        <w:lastRenderedPageBreak/>
        <w:t xml:space="preserve">«Цильнинский район», которое осуществляет функцию по организации управления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подпрограммой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Муниципальный заказчик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несет ответственность за своевременное выполнение мероприятий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и целевое, эффективное и правомерное использование бюджетных ассигнований на финансовое обеспечение реализации 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Соисполнители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участвуют в разработке и осуществляют реализацию мероприятий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, представляют муниципальному заказчику информацию, необходимую для подготовки ответов на запросы финансового управления администрации муниципального образования «Цильнинский район» по вопросам реализации муниципальной </w:t>
      </w:r>
      <w:r w:rsidR="00993045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Целевые индикаторы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представлены в приложении 1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области».</w:t>
      </w:r>
    </w:p>
    <w:p w:rsidR="00DE3DE1" w:rsidRPr="00DC5EAC" w:rsidRDefault="00DE3DE1" w:rsidP="00DE3DE1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Мероприятия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отражены в приложении 2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В целях контроля реализации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соисполнители 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ежеквартально до 20 числа месяца, следующего за отчетным кварталом и ежегодно до 1 февраля года, следующего за отчетным годом направляют отчет о ходе реализации программных мероприятий муниципальному заказчику. 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Соисполнители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ежегодно направляют муниципальному заказчику информацию, необходимую для проведения оценки эффективности реализации 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Муниципальный заказчик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ежеквартально до 20 числа месяца, следующего за отчетным кварталом, представляет </w:t>
      </w:r>
      <w:r w:rsidR="00C06628" w:rsidRPr="00DC5EAC">
        <w:rPr>
          <w:rFonts w:ascii="PT Astra Serif" w:hAnsi="PT Astra Serif" w:cs="PT Astra Serif"/>
          <w:sz w:val="28"/>
          <w:szCs w:val="28"/>
        </w:rPr>
        <w:t>в финансовое управление</w:t>
      </w:r>
      <w:r w:rsidRPr="00DC5EAC">
        <w:rPr>
          <w:rFonts w:ascii="PT Astra Serif" w:hAnsi="PT Astra Serif" w:cs="PT Astra Serif"/>
          <w:sz w:val="28"/>
          <w:szCs w:val="28"/>
        </w:rPr>
        <w:t xml:space="preserve"> администрации </w:t>
      </w:r>
      <w:r w:rsidRPr="00DC5EAC">
        <w:rPr>
          <w:rFonts w:ascii="PT Astra Serif" w:hAnsi="PT Astra Serif" w:cs="PT Astra Serif"/>
          <w:bCs/>
          <w:sz w:val="28"/>
          <w:szCs w:val="28"/>
        </w:rPr>
        <w:t>муниципального образования «Цильнинский район»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ежеквартальный отчет о ходе реализации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, годовой отчет - до 1 февраля года, следующего за отчетным годом. 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Ежеквартальные отчеты о ходе реализации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и годовой отчет о ходе реализации и оценке эффективности реализации муниципальной </w:t>
      </w:r>
      <w:r w:rsidR="003D6FED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размещаются на официальном сайте администрации муниципального образования «Цильнинский район» в информационно-телекоммуникационной сети «Интернет» в течение 10 рабочих дней после их представления муниципальному заказчику. </w:t>
      </w:r>
    </w:p>
    <w:p w:rsidR="0094748D" w:rsidRPr="00DC5EAC" w:rsidRDefault="00DE3DE1" w:rsidP="003D6FED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b/>
        </w:rPr>
      </w:pPr>
      <w:r w:rsidRPr="00DC5EAC">
        <w:rPr>
          <w:rFonts w:ascii="PT Astra Serif" w:hAnsi="PT Astra Serif"/>
          <w:color w:val="000000"/>
          <w:sz w:val="27"/>
          <w:szCs w:val="27"/>
        </w:rPr>
        <w:lastRenderedPageBreak/>
        <w:t xml:space="preserve">        </w:t>
      </w:r>
      <w:r w:rsidR="003D6FED" w:rsidRPr="00DC5EAC">
        <w:rPr>
          <w:rFonts w:ascii="PT Astra Serif" w:hAnsi="PT Astra Serif"/>
          <w:color w:val="000000"/>
          <w:sz w:val="27"/>
          <w:szCs w:val="27"/>
        </w:rPr>
        <w:t xml:space="preserve">                            </w:t>
      </w:r>
      <w:r w:rsidR="006C0494" w:rsidRPr="00DC5EAC">
        <w:rPr>
          <w:rFonts w:ascii="PT Astra Serif" w:hAnsi="PT Astra Serif"/>
          <w:b/>
        </w:rPr>
        <w:t>МУНИЦИПАЛЬНАЯ ПОДПРОГРАММА</w:t>
      </w:r>
    </w:p>
    <w:p w:rsidR="006A2113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«Капитальный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 муниципального образования «Цильнинский район»  </w:t>
      </w: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Ульяновской области»</w:t>
      </w:r>
    </w:p>
    <w:p w:rsidR="0094748D" w:rsidRPr="00DC5EAC" w:rsidRDefault="0094748D" w:rsidP="0094748D">
      <w:pPr>
        <w:spacing w:after="0" w:line="100" w:lineRule="atLeast"/>
        <w:rPr>
          <w:rFonts w:ascii="PT Astra Serif" w:eastAsia="Calibri" w:hAnsi="PT Astra Serif" w:cs="Times New Roman"/>
          <w:b/>
          <w:sz w:val="28"/>
          <w:szCs w:val="28"/>
        </w:rPr>
      </w:pP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b/>
          <w:sz w:val="28"/>
          <w:szCs w:val="28"/>
        </w:rPr>
        <w:t>Паспорт муниципальной подпрограммы</w:t>
      </w:r>
    </w:p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tbl>
      <w:tblPr>
        <w:tblW w:w="9781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2325"/>
        <w:gridCol w:w="7456"/>
      </w:tblGrid>
      <w:tr w:rsidR="0094748D" w:rsidRPr="00DC5EAC" w:rsidTr="00A222C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</w:t>
            </w:r>
            <w:r w:rsidRPr="00DC5EA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образовательных организаций муниципального образования «Цильнинский район»  Ульяновской области</w:t>
            </w: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 подпрограммы</w:t>
            </w:r>
          </w:p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Администрация  муниципального образования «Цильнинский район» Ульяновской области</w:t>
            </w: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подпрограммы</w:t>
            </w:r>
          </w:p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 администрации муниципального образования «Цильнинский район» Ульяновской области,</w:t>
            </w:r>
          </w:p>
          <w:p w:rsidR="0094748D" w:rsidRPr="00DC5EAC" w:rsidRDefault="00F13093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муниципальные </w:t>
            </w:r>
            <w:r w:rsidR="0094748D" w:rsidRPr="00DC5EAC">
              <w:rPr>
                <w:rFonts w:ascii="PT Astra Serif" w:hAnsi="PT Astra Serif" w:cs="Times New Roman"/>
                <w:sz w:val="28"/>
                <w:szCs w:val="28"/>
              </w:rPr>
              <w:t>образовательные организации муниципального образования «Цильнинский район»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,  муниципальное образовательное учреждение дополнительного образования детей детско-юношеская спортивная школа муниципального образования «Цильнинский район»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Цели </w:t>
            </w:r>
            <w:r w:rsidR="006A2113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и задачи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113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2113" w:rsidRPr="00DC5EAC">
              <w:rPr>
                <w:rFonts w:ascii="PT Astra Serif" w:hAnsi="PT Astra Serif" w:cs="Times New Roman"/>
                <w:sz w:val="28"/>
                <w:szCs w:val="28"/>
              </w:rPr>
              <w:t>Цели: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 и обустройство прилегающих территорий в соответствии с требованиями государственных образовательных стандартов, социальных норм и нормативов;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создание комфортных условий для организации образовательного процесса, обеспечение общеобразовательных организаций современным учебным оборудованием, современной аппаратурой, приборами в объемах бюджетного финансирования.  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Задачи: 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выполнение текущего ремонта в зданиях образовательных организаций;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приобретение мебели и оборудования;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уровня  защиты зданий и сооружений </w:t>
            </w:r>
            <w:r w:rsidR="000B34D7"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муниципальных образовательных организаций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, предотвращение риска возникновения пожаров и чрезвычайных ситуаций в образовательных организациях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района</w:t>
            </w:r>
            <w:r w:rsidRPr="00DC5EAC">
              <w:rPr>
                <w:rFonts w:ascii="PT Astra Serif" w:hAnsi="PT Astra Serif" w:cs="Times New Roman"/>
                <w:b/>
                <w:sz w:val="28"/>
                <w:szCs w:val="28"/>
              </w:rPr>
              <w:t>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оснащение зданий организаций  системы образования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кнопкой экстренного вызова, выведенной на пульт  отдела  вневедомственной охраны;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>аттестация рабочих мест по условиям труда;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t>увеличение образовательных организаций, имеющих исправное ограждение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по всему периметру территории;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создание условий для осуществления учебно-воспитательной деятельности;</w:t>
            </w:r>
          </w:p>
          <w:p w:rsidR="006A2113" w:rsidRPr="00DC5EAC" w:rsidRDefault="006A2113" w:rsidP="006A2113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обеспечение содержания зданий муниципальных образовательных организаций, обустройство прилегающих к ним территорий.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2273FE">
            <w:pPr>
              <w:spacing w:after="0" w:line="100" w:lineRule="atLeast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Целевые индикаторы муниципальной подпрограммы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доля подготовленных зданий и сооружений образовательных организаций района к осуществлению реализуемых ими задач;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доля соответствия материально-технической базы муниципальных образовательных организаций  требованиям и нормам безопасности жизнедеятельности;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доля получения образовательными организациями положительных заключений от инспектирующих органов;</w:t>
            </w:r>
          </w:p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доля повышения уровня комплексной безопасности образовательных организаций; </w:t>
            </w:r>
          </w:p>
          <w:p w:rsidR="0094748D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доля повышения уровня технической укреплённости и антитеррористической защищённости образовательных организаций района</w:t>
            </w: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uppressAutoHyphens w:val="0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Реализация подпрограммы предусмотрена в 2021-2025 годах (этапы не предусмотрены).</w:t>
            </w: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0C2" w:rsidRPr="00DC5EAC" w:rsidRDefault="00330163" w:rsidP="00C830C2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программы составит </w:t>
            </w:r>
            <w:r w:rsidR="00C830C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– 79361,655 тыс. руб.,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в том числе по годам</w:t>
            </w:r>
            <w:r w:rsidR="00C830C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2021 год: 17535,0 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2022 год: 14878,36 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2023 год: 15648,295  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2024 год: 15650,0 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2025 год: 15650,0 тыс. рублей; из них:</w:t>
            </w:r>
          </w:p>
          <w:p w:rsidR="00C830C2" w:rsidRPr="00DC5EAC" w:rsidRDefault="00C830C2" w:rsidP="00330163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3500,0 </w:t>
            </w:r>
            <w:r w:rsidR="0019017D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бюджетных ассигнований областного бюджета Ульяновской области (далее - областной бюджет)</w:t>
            </w:r>
            <w:r w:rsidR="00330163" w:rsidRPr="00DC5EAC">
              <w:rPr>
                <w:rFonts w:ascii="PT Astra Serif" w:hAnsi="PT Astra Serif" w:cs="Times New Roman"/>
                <w:sz w:val="28"/>
                <w:szCs w:val="28"/>
              </w:rPr>
              <w:t>, в том числе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2021 год: 3500,0  тыс. рублей;</w:t>
            </w:r>
          </w:p>
          <w:p w:rsidR="00C830C2" w:rsidRPr="00DC5EAC" w:rsidRDefault="00C830C2" w:rsidP="00330163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75861,655 </w:t>
            </w:r>
            <w:r w:rsidR="00227F9D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 бюджетных ассигнований бюджета муниципального образования «Цильнинский район» (далее - местный бюджет)</w:t>
            </w:r>
            <w:r w:rsidR="00330163" w:rsidRPr="00DC5EAC">
              <w:rPr>
                <w:rFonts w:ascii="PT Astra Serif" w:hAnsi="PT Astra Serif" w:cs="Times New Roman"/>
                <w:sz w:val="28"/>
                <w:szCs w:val="28"/>
              </w:rPr>
              <w:t>, в том числе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2021 год: 14035,0 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2022 год: 14878,36 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2023 год: 15648,295 тыс. рублей;</w:t>
            </w:r>
          </w:p>
          <w:p w:rsidR="00C830C2" w:rsidRPr="00DC5EAC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год: 15650,0  тыс. рублей;</w:t>
            </w:r>
          </w:p>
          <w:p w:rsidR="0094748D" w:rsidRPr="00DC5EAC" w:rsidRDefault="00C830C2" w:rsidP="00B06C81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2025 год: 15650,0 тыс. рублей</w:t>
            </w:r>
            <w:r w:rsidR="00B06C81" w:rsidRPr="00DC5E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4748D" w:rsidRPr="00DC5EAC" w:rsidTr="00A222C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BC7766" w:rsidP="00BC7766">
            <w:pPr>
              <w:spacing w:after="0" w:line="100" w:lineRule="atLeas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</w:t>
            </w:r>
            <w:r w:rsidR="0094748D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результаты</w:t>
            </w:r>
            <w:r w:rsidR="0094748D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от реализации подпрограммы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создание к 2025 году здоровых и безопасных условий труда и учебно-воспитательного процесса для учащихся на 100%;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увеличение числа подготовленных зданий и сооружений образовательных организаций района к осуществлению реализуемых ими задач;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обеспечение рационального вложения бюджетных средств, выделяемых на развитие материально-технической базы и содержания зданий образовательных организаций;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соответствие материально-технической базы муниципальных образовательных организаций  требованиям и нормам безопасности жизнедеятельности;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получение образовательными организациями положительных заключений от инспектирующих органов;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повышение уровня комплексной безопасности образовательных организаций, снижение рисков возникновения пожаров, материального ущерба от пожаров в образовательных организациях района; </w:t>
            </w:r>
          </w:p>
          <w:p w:rsidR="0094748D" w:rsidRPr="00DC5EAC" w:rsidRDefault="0094748D" w:rsidP="00A222C5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повышение уровня технической укреплённости и антитеррористической защищённости образовательных организаций района</w:t>
            </w:r>
          </w:p>
        </w:tc>
      </w:tr>
    </w:tbl>
    <w:p w:rsidR="0094748D" w:rsidRPr="00DC5EAC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4748D" w:rsidRPr="00DC5EAC" w:rsidRDefault="0094748D" w:rsidP="00BC7766">
      <w:pPr>
        <w:pStyle w:val="af2"/>
        <w:numPr>
          <w:ilvl w:val="0"/>
          <w:numId w:val="17"/>
        </w:num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Введение </w:t>
      </w:r>
    </w:p>
    <w:p w:rsidR="00BC7766" w:rsidRPr="00551CED" w:rsidRDefault="00BC7766" w:rsidP="00BC7766">
      <w:pPr>
        <w:pStyle w:val="af2"/>
        <w:spacing w:after="0" w:line="100" w:lineRule="atLeast"/>
        <w:ind w:left="1069"/>
        <w:rPr>
          <w:rFonts w:ascii="PT Astra Serif" w:hAnsi="PT Astra Serif" w:cs="Times New Roman"/>
          <w:b/>
          <w:sz w:val="28"/>
          <w:szCs w:val="28"/>
        </w:rPr>
      </w:pP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В МО «Цильнинский район» в настоящее время функционирует 18 общеобразовательных организаций, 10 дошкольных образовательных организаций, 1 организация дополнительного образования детей.</w:t>
      </w:r>
    </w:p>
    <w:p w:rsidR="0094748D" w:rsidRPr="00551CED" w:rsidRDefault="00AE347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  </w:t>
      </w:r>
      <w:r w:rsidR="0094748D" w:rsidRPr="00551CED">
        <w:rPr>
          <w:rFonts w:ascii="PT Astra Serif" w:hAnsi="PT Astra Serif" w:cs="Times New Roman"/>
          <w:sz w:val="28"/>
          <w:szCs w:val="28"/>
        </w:rPr>
        <w:t>Поддержание и развитие материально-технической базы образовательных организаций является одним из основных условий успешного осуществления учебного процесса.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В период с 20</w:t>
      </w:r>
      <w:r w:rsidR="005B0D4D" w:rsidRPr="00551CED">
        <w:rPr>
          <w:rFonts w:ascii="PT Astra Serif" w:hAnsi="PT Astra Serif" w:cs="Times New Roman"/>
          <w:sz w:val="28"/>
          <w:szCs w:val="28"/>
        </w:rPr>
        <w:t>16</w:t>
      </w:r>
      <w:r w:rsidRPr="00551CED">
        <w:rPr>
          <w:rFonts w:ascii="PT Astra Serif" w:hAnsi="PT Astra Serif" w:cs="Times New Roman"/>
          <w:sz w:val="28"/>
          <w:szCs w:val="28"/>
        </w:rPr>
        <w:t>-202</w:t>
      </w:r>
      <w:r w:rsidR="005B0D4D" w:rsidRPr="00551CED">
        <w:rPr>
          <w:rFonts w:ascii="PT Astra Serif" w:hAnsi="PT Astra Serif" w:cs="Times New Roman"/>
          <w:sz w:val="28"/>
          <w:szCs w:val="28"/>
        </w:rPr>
        <w:t>0</w:t>
      </w:r>
      <w:r w:rsidRPr="00551CED">
        <w:rPr>
          <w:rFonts w:ascii="PT Astra Serif" w:hAnsi="PT Astra Serif" w:cs="Times New Roman"/>
          <w:sz w:val="28"/>
          <w:szCs w:val="28"/>
        </w:rPr>
        <w:t xml:space="preserve"> г. на проведение капитальных и текущих ремонтов в образовательных организаций МО «Цильнинский район» выделено свыше 47 000,00 тыс.руб. В рамках проведения капитальных и текущих ремонтов образовательных организаций выполнено:</w:t>
      </w:r>
    </w:p>
    <w:p w:rsidR="0094748D" w:rsidRPr="00551CED" w:rsidRDefault="00871EBE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 </w:t>
      </w:r>
      <w:r w:rsidR="003C1938"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капитальный ремонт зданий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Покровской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Малонагаткинской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>;</w:t>
      </w:r>
    </w:p>
    <w:p w:rsidR="0094748D" w:rsidRPr="00551CED" w:rsidRDefault="00871EBE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 </w:t>
      </w:r>
      <w:r w:rsidR="003C1938"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ремонт кровли зданий </w:t>
      </w:r>
      <w:r w:rsidRPr="00551CED">
        <w:rPr>
          <w:rFonts w:ascii="PT Astra Serif" w:hAnsi="PT Astra Serif" w:cs="Times New Roman"/>
          <w:sz w:val="28"/>
          <w:szCs w:val="28"/>
        </w:rPr>
        <w:t>МОУ Староалгашинская средняя школа имени Героя Советского Союза Н.Г.Князькина 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Верхнетимерсянской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Кундюковской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Большенагаткинской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СШ имени Героя Советского Союза В.А.Любавина </w:t>
      </w:r>
      <w:r w:rsidRPr="00551CED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Покровской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Малонагаткинской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>;</w:t>
      </w:r>
    </w:p>
    <w:p w:rsidR="0094748D" w:rsidRPr="00551CED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     </w:t>
      </w:r>
      <w:r w:rsidR="003C1938" w:rsidRPr="00551CED">
        <w:rPr>
          <w:rFonts w:ascii="PT Astra Serif" w:hAnsi="PT Astra Serif" w:cs="Times New Roman"/>
          <w:sz w:val="28"/>
          <w:szCs w:val="28"/>
        </w:rPr>
        <w:t xml:space="preserve">   </w:t>
      </w:r>
      <w:r w:rsidRPr="00551CED">
        <w:rPr>
          <w:rFonts w:ascii="PT Astra Serif" w:hAnsi="PT Astra Serif" w:cs="Times New Roman"/>
          <w:sz w:val="28"/>
          <w:szCs w:val="28"/>
        </w:rPr>
        <w:t xml:space="preserve">ремонт спортивных залов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МОУ Большенагаткинской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имени Героя Советского Союза В.А.Любавина муниципального образования «Цильнинский район» Ульяновской области</w:t>
      </w:r>
      <w:r w:rsidRPr="00551CED">
        <w:rPr>
          <w:rFonts w:ascii="PT Astra Serif" w:hAnsi="PT Astra Serif" w:cs="Times New Roman"/>
          <w:sz w:val="28"/>
          <w:szCs w:val="28"/>
        </w:rPr>
        <w:t xml:space="preserve"> (основное здание и корпус в с. Степная Репьевка),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Pr="00551CED">
        <w:rPr>
          <w:rFonts w:ascii="PT Astra Serif" w:hAnsi="PT Astra Serif" w:cs="Times New Roman"/>
          <w:sz w:val="28"/>
          <w:szCs w:val="28"/>
        </w:rPr>
        <w:t xml:space="preserve">Елховоозернской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Pr="00551CED">
        <w:rPr>
          <w:rFonts w:ascii="PT Astra Serif" w:hAnsi="PT Astra Serif" w:cs="Times New Roman"/>
          <w:sz w:val="28"/>
          <w:szCs w:val="28"/>
        </w:rPr>
        <w:t>Кундюковской СШ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Мокробугурнинской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="008B0004"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Pr="00551CED">
        <w:rPr>
          <w:rFonts w:ascii="PT Astra Serif" w:hAnsi="PT Astra Serif" w:cs="Times New Roman"/>
          <w:sz w:val="28"/>
          <w:szCs w:val="28"/>
        </w:rPr>
        <w:t>;</w:t>
      </w:r>
    </w:p>
    <w:p w:rsidR="0094748D" w:rsidRPr="00551CED" w:rsidRDefault="008B0004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</w:t>
      </w:r>
      <w:r w:rsidR="003C1938" w:rsidRPr="00551CED">
        <w:rPr>
          <w:rFonts w:ascii="PT Astra Serif" w:hAnsi="PT Astra Serif" w:cs="Times New Roman"/>
          <w:sz w:val="28"/>
          <w:szCs w:val="28"/>
        </w:rPr>
        <w:t xml:space="preserve">  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замена оконных блоков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Большенагаткинской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имени Героя Советского Союза В.А.Любавина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Покровской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>МОУ Староалгашинская средняя школа имени Героя Советского Союза Н.Г.Князькина 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Малонагаткинской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>;</w:t>
      </w:r>
    </w:p>
    <w:p w:rsidR="008B0004" w:rsidRPr="00551CED" w:rsidRDefault="008B0004" w:rsidP="008B000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</w:t>
      </w:r>
      <w:r w:rsidR="003C1938" w:rsidRPr="00551CED">
        <w:rPr>
          <w:rFonts w:ascii="PT Astra Serif" w:hAnsi="PT Astra Serif" w:cs="Times New Roman"/>
          <w:sz w:val="28"/>
          <w:szCs w:val="28"/>
        </w:rPr>
        <w:t xml:space="preserve">   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замена ограждений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Новоникулинской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, МОУ Малонагаткинской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>МОУ Среднетимерсянская средняя школа имени Героя Советского Союза Е.Т.Воробьева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Цильнинской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Степноанненковской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Кундюковской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Елховоозернской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</w:t>
      </w:r>
      <w:r w:rsidR="0094748D" w:rsidRPr="00551CED">
        <w:rPr>
          <w:rFonts w:ascii="PT Astra Serif" w:hAnsi="PT Astra Serif" w:cs="Times New Roman"/>
          <w:sz w:val="28"/>
          <w:szCs w:val="28"/>
        </w:rPr>
        <w:t>Красновосходской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</w:t>
      </w:r>
      <w:r w:rsidRPr="00551CED">
        <w:rPr>
          <w:rFonts w:ascii="PT Astra Serif" w:hAnsi="PT Astra Serif" w:cs="Times New Roman"/>
          <w:sz w:val="28"/>
          <w:szCs w:val="28"/>
        </w:rPr>
        <w:t xml:space="preserve">МОУ Большенагаткинской </w:t>
      </w:r>
      <w:r w:rsidR="00AE347D" w:rsidRPr="00551CED">
        <w:rPr>
          <w:rFonts w:ascii="PT Astra Serif" w:hAnsi="PT Astra Serif" w:cs="Times New Roman"/>
          <w:sz w:val="28"/>
          <w:szCs w:val="28"/>
        </w:rPr>
        <w:t>средней школы</w:t>
      </w:r>
      <w:r w:rsidRPr="00551CED">
        <w:rPr>
          <w:rFonts w:ascii="PT Astra Serif" w:hAnsi="PT Astra Serif" w:cs="Times New Roman"/>
          <w:sz w:val="28"/>
          <w:szCs w:val="28"/>
        </w:rPr>
        <w:t xml:space="preserve"> имени Героя Советского Союза В.А.Любавина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,  </w:t>
      </w:r>
      <w:r w:rsidR="00817A7A" w:rsidRPr="00551CED">
        <w:rPr>
          <w:rFonts w:ascii="PT Astra Serif" w:hAnsi="PT Astra Serif" w:cs="Times New Roman"/>
          <w:sz w:val="28"/>
          <w:szCs w:val="28"/>
        </w:rPr>
        <w:t>муниципального Большенагаткинского дошкольного образовательного учреждения – Центр развития ребенка - детский сад «Сказка» муниципального образования «Цильнинский район» Ульяновской области, МДОУ Большенагаткинскго детского сада «Ромашка» муниципального образования «Цильнинский район» Ульяновской области</w:t>
      </w:r>
      <w:r w:rsidR="0094748D" w:rsidRPr="00551CED">
        <w:rPr>
          <w:rFonts w:ascii="PT Astra Serif" w:hAnsi="PT Astra Serif" w:cs="Times New Roman"/>
          <w:sz w:val="28"/>
          <w:szCs w:val="28"/>
        </w:rPr>
        <w:t xml:space="preserve">; </w:t>
      </w:r>
    </w:p>
    <w:p w:rsidR="0094748D" w:rsidRPr="00551CED" w:rsidRDefault="00817A7A" w:rsidP="008B000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   </w:t>
      </w:r>
      <w:r w:rsidR="008B0004" w:rsidRPr="00551CED">
        <w:rPr>
          <w:rFonts w:ascii="PT Astra Serif" w:hAnsi="PT Astra Serif" w:cs="Times New Roman"/>
          <w:sz w:val="28"/>
          <w:szCs w:val="28"/>
        </w:rPr>
        <w:t>ремонт борцовского зала ДЮСШ</w:t>
      </w:r>
      <w:r w:rsidR="00183085" w:rsidRPr="00551CED">
        <w:rPr>
          <w:rFonts w:ascii="PT Astra Serif" w:hAnsi="PT Astra Serif" w:cs="Times New Roman"/>
          <w:sz w:val="28"/>
          <w:szCs w:val="28"/>
        </w:rPr>
        <w:t xml:space="preserve"> МО «Цильнинский район»</w:t>
      </w:r>
      <w:r w:rsidR="008B0004" w:rsidRPr="00551CED">
        <w:rPr>
          <w:rFonts w:ascii="PT Astra Serif" w:hAnsi="PT Astra Serif" w:cs="Times New Roman"/>
          <w:sz w:val="28"/>
          <w:szCs w:val="28"/>
        </w:rPr>
        <w:t>;</w:t>
      </w:r>
    </w:p>
    <w:p w:rsidR="0094748D" w:rsidRPr="00551CED" w:rsidRDefault="008B0004" w:rsidP="008B0004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    </w:t>
      </w:r>
      <w:r w:rsidR="0094748D" w:rsidRPr="00551CED">
        <w:rPr>
          <w:rFonts w:ascii="PT Astra Serif" w:hAnsi="PT Astra Serif" w:cs="Times New Roman"/>
          <w:sz w:val="28"/>
          <w:szCs w:val="28"/>
        </w:rPr>
        <w:t>оборудование теневых навесов и установка малых игровых форм на территориях дошкольных образовательных организаций.</w:t>
      </w:r>
    </w:p>
    <w:p w:rsidR="0094748D" w:rsidRPr="00551CED" w:rsidRDefault="008B0004" w:rsidP="008B0004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94748D" w:rsidRPr="00551CED">
        <w:rPr>
          <w:rFonts w:ascii="PT Astra Serif" w:hAnsi="PT Astra Serif" w:cs="Times New Roman"/>
          <w:sz w:val="28"/>
          <w:szCs w:val="28"/>
        </w:rPr>
        <w:t>В настоящее время здания 7 образовательных организаций имеют износ свыше 60%.</w:t>
      </w:r>
      <w:r w:rsidR="00BC7766" w:rsidRPr="00551CED">
        <w:rPr>
          <w:rFonts w:ascii="PT Astra Serif" w:hAnsi="PT Astra Serif" w:cs="Times New Roman"/>
          <w:sz w:val="28"/>
          <w:szCs w:val="28"/>
        </w:rPr>
        <w:t xml:space="preserve"> </w:t>
      </w:r>
      <w:r w:rsidR="0094748D" w:rsidRPr="00551CED">
        <w:rPr>
          <w:rFonts w:ascii="PT Astra Serif" w:hAnsi="PT Astra Serif" w:cs="Times New Roman"/>
          <w:sz w:val="28"/>
          <w:szCs w:val="28"/>
        </w:rPr>
        <w:t>В связи с этим необходимо проведение комплексных капитальных и текущих ремонтов в 9 образовательных организациях.</w:t>
      </w:r>
    </w:p>
    <w:p w:rsidR="0094748D" w:rsidRPr="00551CED" w:rsidRDefault="00AE347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           </w:t>
      </w:r>
      <w:r w:rsidR="0094748D" w:rsidRPr="00551CED">
        <w:rPr>
          <w:rFonts w:ascii="PT Astra Serif" w:hAnsi="PT Astra Serif" w:cs="Times New Roman"/>
          <w:sz w:val="28"/>
          <w:szCs w:val="28"/>
        </w:rPr>
        <w:t>Остаются крайне низкими объемы по замене оконных блоков в образовательных организациях и ремонту фасадов зданий, цоколя и отмостков. Необходим ремонт систем отопления во многих образовательных организациях. Требуется строительство собственной котельной детского сада «Зернышко».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Повышение качества предоставления образовательных и воспитательных услуг образовательными организациями тесно взаимосвязано с условиями содержания зданий, наличием современного инновационного оборудования, созданием безопасных и комфортных условий.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Развитие материально-технической базы системы образования и ее эффективная эксплуатация включает в себя несколько направлений:</w:t>
      </w:r>
    </w:p>
    <w:p w:rsidR="0094748D" w:rsidRPr="00551CED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модернизация, замена учебного и технологического оборудования;</w:t>
      </w:r>
    </w:p>
    <w:p w:rsidR="0094748D" w:rsidRPr="00551CED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осуществление капитального и текущего ремонта зданий образовательных организаций;</w:t>
      </w:r>
    </w:p>
    <w:p w:rsidR="0094748D" w:rsidRPr="00551CED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внедрение энергосберегающих мероприятий;</w:t>
      </w:r>
    </w:p>
    <w:p w:rsidR="0094748D" w:rsidRPr="00551CED" w:rsidRDefault="0094748D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повышение безопасности нахождения в образовательных организациях.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Сегодняшнее состояние дел по укреплению и развитию материально-технической базы образовательных организаций и содержанию зданий в соответствии с существующими правилами и нормами нуждается в принятии и реализации практических мер, способных обеспечить переход образовательных организаций на современный путь развития.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Приоритетными должны быть мероприятия, способствующие созданию практических механизмов по решению проблем полной обеспеченности образовательных организаций технологическим оборудованием, проведением комплексных капитальных и текущих ремонтов для создания инновационных учебных заведений. В связи с этим необходимо интегрировать все имеющиеся ресурсы и возможности для скорейшего достижения конкретных весомых результатов по оснащению средствами безопасности пребывания в организациях и созданию комфортных условий для организации учебного и воспитательного процессов.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Комплексная безопасность образовательной организации – это состояние защищенности образовательной организации от реальных и прогнозируемых угроз социального, техногенного и природного характера, обеспечивающее ее безопасное функционирование. Достигается путем реализации, специально разрабатываемой системой мер и мероприятий правового, организационного, технического, кадрового, финансового характера.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Система обеспечения комплексной безопасности образовательной организации – совокупность предусмотренных законодательством мер и мероприятий персонала образовательной организации, осуществляемых под руководством органов управления образовани</w:t>
      </w:r>
      <w:r w:rsidR="00BC7766" w:rsidRPr="00551CED">
        <w:rPr>
          <w:rFonts w:ascii="PT Astra Serif" w:hAnsi="PT Astra Serif" w:cs="Times New Roman"/>
          <w:sz w:val="28"/>
          <w:szCs w:val="28"/>
        </w:rPr>
        <w:t>я</w:t>
      </w:r>
      <w:r w:rsidRPr="00551CED">
        <w:rPr>
          <w:rFonts w:ascii="PT Astra Serif" w:hAnsi="PT Astra Serif" w:cs="Times New Roman"/>
          <w:sz w:val="28"/>
          <w:szCs w:val="28"/>
        </w:rPr>
        <w:t xml:space="preserve"> и органов местного самоуправления во взаимодействии с правоохранительными структурами, вспомогательными службами с целью обеспечения ее безопасного </w:t>
      </w:r>
      <w:r w:rsidRPr="00551CED">
        <w:rPr>
          <w:rFonts w:ascii="PT Astra Serif" w:hAnsi="PT Astra Serif" w:cs="Times New Roman"/>
          <w:sz w:val="28"/>
          <w:szCs w:val="28"/>
        </w:rPr>
        <w:lastRenderedPageBreak/>
        <w:t>функционирования, а также готовности сотрудников и обучающихся к рациональным действиям в чрезвычайных ситуациях.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Безопасность образовательной организации (как временный результат) достигается в процессе реализации следующих мер и мероприятий: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1. Организации физической охраны объекта территории. Осуществляется путем привлечения сил подразделений вневедомственной охраны органов внутренних дел, частных охранных предприятий или штатных сторожей.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2. Обеспечения инженерно-технического оборудования (ограждения, металлические двери).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3. Организации инженерно-технического оборудования (охранная сигнализация, телевизионное видеонаблюдение, ограничение и контроль за доступом, пожарная сигнализация).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4. Плановой работы по антитеррористической защищенности образовательной организации (паспорт безопасности).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5. Организации контрольно-пропускного режима.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6. Выполнения норм пожарной безопасности.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7. Соблюдения норм охраны труда и электробезопасности.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8. Плановой работы по гражданской обороне.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9. Взаимодействия с правоохранительными органами и другими структурами, вспомогательными службами и общественными организациями.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10. Финансово - экономического обеспечения мер и мероприятий.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11. Своевременных и качественных работ по ремонту зданий образовательной организации, а также надлежащего содержания прилегающей к ней территории.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12. Создания условий для осуществления учебно-воспитательной деятельности, в том числе осуществления качественной подготовки к работе образовательной организации в осенне-зимний период.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Обеспечение безопасности жизни и здоровья обучающихся, воспитанников и работников образовательных организаций в современных условиях является приоритетом государственной политики в сфере образования. 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ab/>
        <w:t xml:space="preserve">Современное состояние муниципальных образовательных организаций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достаточном уровне.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В целях обеспечения комплексной безопасности образовательных организаций района были приняты меры: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 xml:space="preserve">оснащены </w:t>
      </w:r>
      <w:r w:rsidRPr="00551CED">
        <w:rPr>
          <w:rFonts w:ascii="PT Astra Serif" w:hAnsi="PT Astra Serif" w:cs="Times New Roman"/>
          <w:sz w:val="28"/>
          <w:szCs w:val="28"/>
        </w:rPr>
        <w:t xml:space="preserve">автоматической пожарной сигнализацией с выводом о срабатывании </w:t>
      </w:r>
      <w:r w:rsidR="00BC7766" w:rsidRPr="00551CED">
        <w:rPr>
          <w:rFonts w:ascii="PT Astra Serif" w:hAnsi="PT Astra Serif" w:cs="Times New Roman"/>
          <w:sz w:val="28"/>
          <w:szCs w:val="28"/>
        </w:rPr>
        <w:t xml:space="preserve">автоматической пожарной сигнализации </w:t>
      </w:r>
      <w:r w:rsidRPr="00551CED">
        <w:rPr>
          <w:rFonts w:ascii="PT Astra Serif" w:hAnsi="PT Astra Serif" w:cs="Times New Roman"/>
          <w:sz w:val="28"/>
          <w:szCs w:val="28"/>
        </w:rPr>
        <w:t xml:space="preserve">на пульт  пожарного подразделения </w:t>
      </w:r>
      <w:r w:rsidRPr="00551CED">
        <w:rPr>
          <w:rFonts w:ascii="PT Astra Serif" w:hAnsi="PT Astra Serif" w:cs="Times New Roman"/>
          <w:bCs/>
          <w:sz w:val="28"/>
          <w:szCs w:val="28"/>
        </w:rPr>
        <w:t>и системой оповещения людей все образовательные организации района;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проведена обработка огнезащитным составом сгораемых конструкций  чердачных помещении;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проведён частичный ремонт электропроводки, пожарных выходов, замена светильников, приобретены первичные средства пожаротушения;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lastRenderedPageBreak/>
        <w:t>во всех образовательных организациях установлены кнопки тревожной сигнализации.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Несмотря на принимаемые меры, нерешенными остаются следующие проблемы: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необходимо проводить замеры сопротивления изоляции электрических кабелей</w:t>
      </w:r>
      <w:r w:rsidRPr="00551CED">
        <w:rPr>
          <w:rFonts w:ascii="PT Astra Serif" w:hAnsi="PT Astra Serif" w:cs="Times New Roman"/>
          <w:bCs/>
          <w:sz w:val="28"/>
          <w:szCs w:val="28"/>
        </w:rPr>
        <w:t>;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требуется замена первичных средств</w:t>
      </w:r>
      <w:r w:rsidR="00902EAA" w:rsidRPr="00551CED">
        <w:rPr>
          <w:rFonts w:ascii="PT Astra Serif" w:hAnsi="PT Astra Serif" w:cs="Times New Roman"/>
          <w:sz w:val="28"/>
          <w:szCs w:val="28"/>
        </w:rPr>
        <w:t xml:space="preserve"> пожаротушения, электропроводки;</w:t>
      </w:r>
      <w:r w:rsidRPr="00551CED">
        <w:rPr>
          <w:rFonts w:ascii="PT Astra Serif" w:hAnsi="PT Astra Serif" w:cs="Times New Roman"/>
          <w:sz w:val="28"/>
          <w:szCs w:val="28"/>
        </w:rPr>
        <w:t xml:space="preserve">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во многих образовательных организациях требуется замена дверей, ограждения и оконных блоков.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 xml:space="preserve">В современных условиях проблема обеспечения антитеррористической безопасности в образовательных организациях остается актуальной. Одним из показателей антитеррористической безопасности  является наличие ограждения по всему периметру территории организации, оборудование кнопками тревожной сигнализации, системами видеонаблюдения, организацией  контрольно-пропускного режима. Контрольно – пропускной режим осуществляется техническими служащими. Кроме того, принятие данной подпрограммы необходимо для проведения процедуры лицензирования образовательных организаций.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Мероприятия подпрограммы ориентированы на следующие прогнозные характеристики: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укрепление и развитие материально-технической базы  образовательных организаций района;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sz w:val="28"/>
          <w:szCs w:val="28"/>
        </w:rPr>
        <w:t>обеспечение пожарной безопасности;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обеспечение температурного режима (государственная поверка приборов, обучение операторов котельных, ремонт отопительных систем, замена котлов);</w:t>
      </w:r>
    </w:p>
    <w:p w:rsidR="0094748D" w:rsidRPr="00551CED" w:rsidRDefault="00902EAA" w:rsidP="00902EAA">
      <w:pPr>
        <w:spacing w:after="0" w:line="10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 xml:space="preserve">          </w:t>
      </w:r>
      <w:r w:rsidR="0094748D" w:rsidRPr="00551CED">
        <w:rPr>
          <w:rFonts w:ascii="PT Astra Serif" w:hAnsi="PT Astra Serif" w:cs="Times New Roman"/>
          <w:bCs/>
          <w:sz w:val="28"/>
          <w:szCs w:val="28"/>
        </w:rPr>
        <w:t xml:space="preserve">текущий ремонт зданий, кровли, котельных; </w:t>
      </w:r>
    </w:p>
    <w:p w:rsidR="0094748D" w:rsidRPr="00551CED" w:rsidRDefault="00902EAA" w:rsidP="00902EAA">
      <w:pPr>
        <w:spacing w:after="0" w:line="10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 xml:space="preserve">          </w:t>
      </w:r>
      <w:r w:rsidR="0094748D" w:rsidRPr="00551CED">
        <w:rPr>
          <w:rFonts w:ascii="PT Astra Serif" w:hAnsi="PT Astra Serif" w:cs="Times New Roman"/>
          <w:bCs/>
          <w:sz w:val="28"/>
          <w:szCs w:val="28"/>
        </w:rPr>
        <w:t xml:space="preserve">повышение уровня комплексной безопасности образовательных организаций, снижение рисков возникновения пожаров, материального ущерба от пожаров в образовательных организациях района;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 xml:space="preserve">подготовка обучающихся, воспитанников и работников  образовательных  организаций  умелым действиям при обнаружении пожара;  </w:t>
      </w:r>
    </w:p>
    <w:p w:rsidR="0094748D" w:rsidRPr="00551CED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CED">
        <w:rPr>
          <w:rFonts w:ascii="PT Astra Serif" w:hAnsi="PT Astra Serif" w:cs="Times New Roman"/>
          <w:bCs/>
          <w:sz w:val="28"/>
          <w:szCs w:val="28"/>
        </w:rPr>
        <w:t>повышение уровня технической укреплённости и антитеррористической защищённости образовательных организаций района.</w:t>
      </w:r>
    </w:p>
    <w:p w:rsidR="00123260" w:rsidRPr="00551CED" w:rsidRDefault="00123260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3260" w:rsidRPr="00551CED" w:rsidRDefault="0094748D" w:rsidP="00123260">
      <w:pPr>
        <w:pStyle w:val="af2"/>
        <w:numPr>
          <w:ilvl w:val="0"/>
          <w:numId w:val="17"/>
        </w:num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1CED">
        <w:rPr>
          <w:rFonts w:ascii="PT Astra Serif" w:hAnsi="PT Astra Serif" w:cs="Times New Roman"/>
          <w:b/>
          <w:sz w:val="28"/>
          <w:szCs w:val="28"/>
        </w:rPr>
        <w:t xml:space="preserve">Организация управления реализацией </w:t>
      </w:r>
    </w:p>
    <w:p w:rsidR="0094748D" w:rsidRPr="00551CED" w:rsidRDefault="00123260" w:rsidP="00123260">
      <w:pPr>
        <w:pStyle w:val="af2"/>
        <w:spacing w:after="0" w:line="100" w:lineRule="atLeast"/>
        <w:ind w:left="1069"/>
        <w:rPr>
          <w:rFonts w:ascii="PT Astra Serif" w:hAnsi="PT Astra Serif" w:cs="Times New Roman"/>
          <w:b/>
          <w:bCs/>
          <w:sz w:val="28"/>
          <w:szCs w:val="28"/>
        </w:rPr>
      </w:pPr>
      <w:r w:rsidRPr="00551CED">
        <w:rPr>
          <w:rFonts w:ascii="PT Astra Serif" w:hAnsi="PT Astra Serif" w:cs="Times New Roman"/>
          <w:b/>
          <w:sz w:val="28"/>
          <w:szCs w:val="28"/>
        </w:rPr>
        <w:t xml:space="preserve">                                 </w:t>
      </w:r>
      <w:r w:rsidR="0094748D" w:rsidRPr="00551CED">
        <w:rPr>
          <w:rFonts w:ascii="PT Astra Serif" w:hAnsi="PT Astra Serif" w:cs="Times New Roman"/>
          <w:b/>
          <w:sz w:val="28"/>
          <w:szCs w:val="28"/>
        </w:rPr>
        <w:t>муниципальной подпрограммой</w:t>
      </w:r>
    </w:p>
    <w:p w:rsidR="00DE3DE1" w:rsidRPr="00551CED" w:rsidRDefault="00DE3DE1" w:rsidP="00C530DD">
      <w:pPr>
        <w:spacing w:after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 xml:space="preserve">Муниципальным заказчиком муниципальной </w:t>
      </w:r>
      <w:r w:rsidR="00C06628" w:rsidRPr="00551CED">
        <w:rPr>
          <w:rFonts w:ascii="PT Astra Serif" w:hAnsi="PT Astra Serif" w:cs="PT Astra Serif"/>
          <w:sz w:val="28"/>
          <w:szCs w:val="28"/>
        </w:rPr>
        <w:t>под</w:t>
      </w:r>
      <w:r w:rsidRPr="00551CED">
        <w:rPr>
          <w:rFonts w:ascii="PT Astra Serif" w:hAnsi="PT Astra Serif" w:cs="PT Astra Serif"/>
          <w:sz w:val="28"/>
          <w:szCs w:val="28"/>
        </w:rPr>
        <w:t xml:space="preserve">программы является администрация муниципального образования «Цильнинский район» в лице управления образования администрации муниципального образования «Цильнинский район», которое осуществляет функцию по организации управления муниципальной </w:t>
      </w:r>
      <w:r w:rsidR="00C530DD" w:rsidRPr="00551CED">
        <w:rPr>
          <w:rFonts w:ascii="PT Astra Serif" w:hAnsi="PT Astra Serif" w:cs="PT Astra Serif"/>
          <w:sz w:val="28"/>
          <w:szCs w:val="28"/>
        </w:rPr>
        <w:t>под</w:t>
      </w:r>
      <w:r w:rsidRPr="00551CED">
        <w:rPr>
          <w:rFonts w:ascii="PT Astra Serif" w:hAnsi="PT Astra Serif" w:cs="PT Astra Serif"/>
          <w:sz w:val="28"/>
          <w:szCs w:val="28"/>
        </w:rPr>
        <w:t>программой.</w:t>
      </w:r>
    </w:p>
    <w:p w:rsidR="00DE3DE1" w:rsidRPr="00551CED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ab/>
        <w:t xml:space="preserve">Муниципальный заказчик муниципальной </w:t>
      </w:r>
      <w:r w:rsidR="00C530DD" w:rsidRPr="00551CED">
        <w:rPr>
          <w:rFonts w:ascii="PT Astra Serif" w:hAnsi="PT Astra Serif" w:cs="PT Astra Serif"/>
          <w:sz w:val="28"/>
          <w:szCs w:val="28"/>
        </w:rPr>
        <w:t xml:space="preserve">подпрограммы </w:t>
      </w:r>
      <w:r w:rsidRPr="00551CED">
        <w:rPr>
          <w:rFonts w:ascii="PT Astra Serif" w:hAnsi="PT Astra Serif" w:cs="PT Astra Serif"/>
          <w:sz w:val="28"/>
          <w:szCs w:val="28"/>
        </w:rPr>
        <w:t xml:space="preserve">несет ответственность за своевременное выполнение мероприятий муниципальной </w:t>
      </w:r>
      <w:r w:rsidR="00C530DD" w:rsidRPr="00551CED">
        <w:rPr>
          <w:rFonts w:ascii="PT Astra Serif" w:hAnsi="PT Astra Serif" w:cs="PT Astra Serif"/>
          <w:sz w:val="28"/>
          <w:szCs w:val="28"/>
        </w:rPr>
        <w:t>под</w:t>
      </w:r>
      <w:r w:rsidRPr="00551CED">
        <w:rPr>
          <w:rFonts w:ascii="PT Astra Serif" w:hAnsi="PT Astra Serif" w:cs="PT Astra Serif"/>
          <w:sz w:val="28"/>
          <w:szCs w:val="28"/>
        </w:rPr>
        <w:t xml:space="preserve">программы и целевое, эффективное и правомерное использование </w:t>
      </w:r>
      <w:r w:rsidRPr="00551CED">
        <w:rPr>
          <w:rFonts w:ascii="PT Astra Serif" w:hAnsi="PT Astra Serif" w:cs="PT Astra Serif"/>
          <w:sz w:val="28"/>
          <w:szCs w:val="28"/>
        </w:rPr>
        <w:lastRenderedPageBreak/>
        <w:t xml:space="preserve">бюджетных ассигнований на финансовое обеспечение реализации 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>.</w:t>
      </w:r>
    </w:p>
    <w:p w:rsidR="00DE3DE1" w:rsidRPr="00551CED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ab/>
        <w:t xml:space="preserve">Соисполнители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участвуют в разработке и осуществляют реализацию мероприятий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, представляют муниципальному заказчику информацию, необходимую для подготовки ответов на запросы финансового управления администрации муниципального образования «Цильнинский район» по вопросам реализации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>.</w:t>
      </w:r>
    </w:p>
    <w:p w:rsidR="00DE3DE1" w:rsidRPr="00551CED" w:rsidRDefault="00DE3DE1" w:rsidP="00DE3DE1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 xml:space="preserve">           Целевые индикаторы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представлены в приложении 1 к муниципальной программе </w:t>
      </w:r>
      <w:r w:rsidRPr="00551CED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области».</w:t>
      </w:r>
    </w:p>
    <w:p w:rsidR="00DE3DE1" w:rsidRPr="00551CED" w:rsidRDefault="00DE3DE1" w:rsidP="00DE3DE1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 xml:space="preserve">           Мероприятия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отражены в приложении 2 к муниципальной программе </w:t>
      </w:r>
      <w:r w:rsidRPr="00551CED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</w:t>
      </w:r>
      <w:r w:rsidRPr="00551CED">
        <w:rPr>
          <w:rFonts w:ascii="PT Astra Serif" w:hAnsi="PT Astra Serif" w:cs="PT Astra Serif"/>
          <w:sz w:val="28"/>
          <w:szCs w:val="28"/>
        </w:rPr>
        <w:t>.</w:t>
      </w:r>
    </w:p>
    <w:p w:rsidR="00DE3DE1" w:rsidRPr="00551CED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ab/>
        <w:t xml:space="preserve">В целях контроля реализации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соисполнители 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ежеквартально до 20 числа месяца, следующего за отчетным кварталом и ежегодно до 1 февраля года, следующего за отчетным годом направляют отчет о ходе реализации программных мероприятий муниципальному заказчику. </w:t>
      </w:r>
    </w:p>
    <w:p w:rsidR="00DE3DE1" w:rsidRPr="00551CED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ab/>
        <w:t xml:space="preserve">Соисполнители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ежегодно направляют муниципальному заказчику информацию, необходимую для проведения оценки эффективности реализации 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>.</w:t>
      </w:r>
    </w:p>
    <w:p w:rsidR="00DE3DE1" w:rsidRPr="00551CED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ab/>
        <w:t xml:space="preserve">Муниципальный заказчик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ежеквартально до 20 числа месяца, следующего за отчетным кварталом, представляет </w:t>
      </w:r>
      <w:r w:rsidR="00C06628" w:rsidRPr="00551CED">
        <w:rPr>
          <w:rFonts w:ascii="PT Astra Serif" w:hAnsi="PT Astra Serif" w:cs="PT Astra Serif"/>
          <w:sz w:val="28"/>
          <w:szCs w:val="28"/>
        </w:rPr>
        <w:t>в финансовое управление</w:t>
      </w:r>
      <w:r w:rsidRPr="00551CED">
        <w:rPr>
          <w:rFonts w:ascii="PT Astra Serif" w:hAnsi="PT Astra Serif" w:cs="PT Astra Serif"/>
          <w:sz w:val="28"/>
          <w:szCs w:val="28"/>
        </w:rPr>
        <w:t xml:space="preserve"> администрации </w:t>
      </w:r>
      <w:r w:rsidRPr="00551CED">
        <w:rPr>
          <w:rFonts w:ascii="PT Astra Serif" w:hAnsi="PT Astra Serif" w:cs="PT Astra Serif"/>
          <w:bCs/>
          <w:sz w:val="28"/>
          <w:szCs w:val="28"/>
        </w:rPr>
        <w:t>муниципального образования «Цильнинский район»</w:t>
      </w:r>
      <w:r w:rsidRPr="00551CED">
        <w:rPr>
          <w:rFonts w:ascii="PT Astra Serif" w:hAnsi="PT Astra Serif" w:cs="PT Astra Serif"/>
          <w:sz w:val="28"/>
          <w:szCs w:val="28"/>
        </w:rPr>
        <w:t xml:space="preserve"> ежеквартальный отчет о ходе реализации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, годовой отчет - до 1 февраля года, следующего за отчетным годом. </w:t>
      </w:r>
    </w:p>
    <w:p w:rsidR="00DE3DE1" w:rsidRPr="00551CED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551CED">
        <w:rPr>
          <w:rFonts w:ascii="PT Astra Serif" w:hAnsi="PT Astra Serif" w:cs="PT Astra Serif"/>
          <w:sz w:val="28"/>
          <w:szCs w:val="28"/>
        </w:rPr>
        <w:tab/>
        <w:t xml:space="preserve">Ежеквартальные отчеты о ходе реализации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и годовой отчет о ходе реализации и оценке эффективности реализации муниципальной </w:t>
      </w:r>
      <w:r w:rsidR="00D13B22" w:rsidRPr="00551CED">
        <w:rPr>
          <w:rFonts w:ascii="PT Astra Serif" w:hAnsi="PT Astra Serif" w:cs="PT Astra Serif"/>
          <w:sz w:val="28"/>
          <w:szCs w:val="28"/>
        </w:rPr>
        <w:t>подпрограммы</w:t>
      </w:r>
      <w:r w:rsidRPr="00551CED">
        <w:rPr>
          <w:rFonts w:ascii="PT Astra Serif" w:hAnsi="PT Astra Serif" w:cs="PT Astra Serif"/>
          <w:sz w:val="28"/>
          <w:szCs w:val="28"/>
        </w:rPr>
        <w:t xml:space="preserve"> размещаются на официальном сайте администрации муниципального образования «Цильнинский район» в информационно-телекоммуникационной сети «Интернет» в течение 10 рабочих дней после их представления муниципальному заказчику. </w:t>
      </w:r>
    </w:p>
    <w:p w:rsidR="00DE3DE1" w:rsidRPr="00551CED" w:rsidRDefault="00DE3DE1" w:rsidP="00DE3DE1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sz w:val="27"/>
          <w:szCs w:val="27"/>
        </w:rPr>
      </w:pPr>
      <w:r w:rsidRPr="00551CED">
        <w:rPr>
          <w:rFonts w:ascii="PT Astra Serif" w:hAnsi="PT Astra Serif"/>
          <w:sz w:val="27"/>
          <w:szCs w:val="27"/>
        </w:rPr>
        <w:t xml:space="preserve">        </w:t>
      </w:r>
      <w:r w:rsidR="00EB6781" w:rsidRPr="00551CED">
        <w:rPr>
          <w:rFonts w:ascii="PT Astra Serif" w:hAnsi="PT Astra Serif"/>
          <w:sz w:val="27"/>
          <w:szCs w:val="27"/>
        </w:rPr>
        <w:t xml:space="preserve"> </w:t>
      </w:r>
      <w:r w:rsidRPr="00551CED">
        <w:rPr>
          <w:rFonts w:ascii="PT Astra Serif" w:hAnsi="PT Astra Serif"/>
          <w:sz w:val="27"/>
          <w:szCs w:val="27"/>
        </w:rPr>
        <w:t xml:space="preserve"> Бюджетные ассигнования из областного бюджета Ульяновской области предоставляются бюджетам муниципальных образований в виде субсидий в соответствии с соглашениями, заключенными Министерствами Ульяновской области с органами местного самоуправления муниципальных образований.</w:t>
      </w:r>
    </w:p>
    <w:p w:rsidR="003C1938" w:rsidRPr="00DC5EAC" w:rsidRDefault="003C1938" w:rsidP="00123260">
      <w:pPr>
        <w:spacing w:after="0" w:line="100" w:lineRule="atLeast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4748D" w:rsidRPr="00DC5EAC" w:rsidRDefault="00BC7766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lastRenderedPageBreak/>
        <w:t>МУНИЦИПАЛЬНАЯ ПОДПРОГРАММА</w:t>
      </w: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дополнительного образования детей   в  Цильнинском  районе Ульяновской области»  </w:t>
      </w:r>
    </w:p>
    <w:p w:rsidR="00AE347D" w:rsidRPr="00DC5EAC" w:rsidRDefault="00AE347D" w:rsidP="0094748D">
      <w:p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4748D" w:rsidRPr="00DC5EAC" w:rsidRDefault="0094748D" w:rsidP="0094748D">
      <w:pPr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>Паспорт муниципальной подпрограммы</w:t>
      </w:r>
    </w:p>
    <w:tbl>
      <w:tblPr>
        <w:tblW w:w="1034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7"/>
        <w:gridCol w:w="6661"/>
      </w:tblGrid>
      <w:tr w:rsidR="0094748D" w:rsidRPr="00DC5EAC" w:rsidTr="00313506"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748D" w:rsidRPr="00DC5EAC" w:rsidRDefault="0094748D" w:rsidP="00BC776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«Развитие дополнительного образования детей в Цильнинском районе Ульяновской области»</w:t>
            </w:r>
          </w:p>
        </w:tc>
      </w:tr>
      <w:tr w:rsidR="0094748D" w:rsidRPr="00DC5EAC" w:rsidTr="00313506">
        <w:trPr>
          <w:trHeight w:val="1076"/>
        </w:trPr>
        <w:tc>
          <w:tcPr>
            <w:tcW w:w="368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Муниципальный заказчик муниципальной подпрограммы (Муниципальный заказчик  - </w:t>
            </w:r>
          </w:p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координатор муниципальной подпрограммы)</w:t>
            </w:r>
          </w:p>
        </w:tc>
        <w:tc>
          <w:tcPr>
            <w:tcW w:w="666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</w:tr>
      <w:tr w:rsidR="0094748D" w:rsidRPr="00DC5EAC" w:rsidTr="00313506">
        <w:trPr>
          <w:trHeight w:val="1288"/>
        </w:trPr>
        <w:tc>
          <w:tcPr>
            <w:tcW w:w="368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Соисполнители  муниципальной подпрограммы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Муниципальные образовательные учреждения дополнительного образования  муниципального образования «Цильнинский район» Ульяновской области</w:t>
            </w:r>
          </w:p>
        </w:tc>
      </w:tr>
      <w:tr w:rsidR="0094748D" w:rsidRPr="00DC5EAC" w:rsidTr="00313506">
        <w:tc>
          <w:tcPr>
            <w:tcW w:w="36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Цели  и задачи муниципальной подпрограммы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3506" w:rsidRPr="00DC5EAC" w:rsidRDefault="00313506" w:rsidP="0031350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Цели: </w:t>
            </w:r>
          </w:p>
          <w:p w:rsidR="00313506" w:rsidRPr="00DC5EAC" w:rsidRDefault="00313506" w:rsidP="0031350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создание условий для развития дополнительного образования, улучшения качества  дополнительного образования, обеспечение функционирования и развития материально - технической базы учреждений дополнительного образования;</w:t>
            </w:r>
          </w:p>
          <w:p w:rsidR="00313506" w:rsidRPr="00DC5EAC" w:rsidRDefault="00E70E19" w:rsidP="0031350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31350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адачи: </w:t>
            </w:r>
          </w:p>
          <w:p w:rsidR="00313506" w:rsidRPr="00DC5EAC" w:rsidRDefault="00313506" w:rsidP="0031350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распространение современных моделей доступного и качественного дополнительного образования;</w:t>
            </w:r>
          </w:p>
          <w:p w:rsidR="0094748D" w:rsidRPr="00DC5EAC" w:rsidRDefault="00313506" w:rsidP="0031350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оснащение материально- технической базы в соответствии с современными требованиями. </w:t>
            </w:r>
          </w:p>
        </w:tc>
      </w:tr>
      <w:tr w:rsidR="008256B7" w:rsidRPr="00DC5EAC" w:rsidTr="00313506">
        <w:tc>
          <w:tcPr>
            <w:tcW w:w="36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8256B7" w:rsidRPr="00DC5EAC" w:rsidRDefault="008256B7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Целевые индикаторы муниципальной подпрограммы</w:t>
            </w:r>
          </w:p>
        </w:tc>
        <w:tc>
          <w:tcPr>
            <w:tcW w:w="666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B86571" w:rsidRPr="00DC5EAC" w:rsidRDefault="00B86571" w:rsidP="00B8657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</w:t>
            </w:r>
            <w:r w:rsidR="00AE347D" w:rsidRPr="00DC5EAC">
              <w:rPr>
                <w:rFonts w:ascii="PT Astra Serif" w:hAnsi="PT Astra Serif" w:cs="Times New Roman"/>
                <w:sz w:val="28"/>
                <w:szCs w:val="28"/>
              </w:rPr>
              <w:t>ность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интерактивными средствами;  </w:t>
            </w:r>
          </w:p>
          <w:p w:rsidR="00B86571" w:rsidRPr="00DC5EAC" w:rsidRDefault="00B86571" w:rsidP="00B8657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оснащенность музыкальными инструментами;</w:t>
            </w:r>
          </w:p>
          <w:p w:rsidR="00B86571" w:rsidRPr="00DC5EAC" w:rsidRDefault="00B86571" w:rsidP="00B8657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оснащенность специализированной мебелью,</w:t>
            </w:r>
            <w:r w:rsidR="00A33C47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оборудованием;</w:t>
            </w:r>
          </w:p>
          <w:p w:rsidR="00B86571" w:rsidRPr="00DC5EAC" w:rsidRDefault="00B86571" w:rsidP="00B8657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оснащенность учебной литературой;</w:t>
            </w:r>
          </w:p>
          <w:p w:rsidR="008256B7" w:rsidRPr="00DC5EAC" w:rsidRDefault="00B86571" w:rsidP="00B86571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участие в   конкурсах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</w:t>
            </w:r>
          </w:p>
        </w:tc>
      </w:tr>
      <w:tr w:rsidR="0094748D" w:rsidRPr="00DC5EAC" w:rsidTr="00313506">
        <w:tc>
          <w:tcPr>
            <w:tcW w:w="36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Сроки и этапы реализации муниципальной подпрограммы</w:t>
            </w:r>
          </w:p>
        </w:tc>
        <w:tc>
          <w:tcPr>
            <w:tcW w:w="666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94748D" w:rsidRPr="00DC5EAC" w:rsidRDefault="0094748D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Реализация подпрограммы предусмотрена в 2021-2025 годах (этапы не предусмотрены).</w:t>
            </w:r>
          </w:p>
        </w:tc>
      </w:tr>
      <w:tr w:rsidR="00C830C2" w:rsidRPr="00DC5EAC" w:rsidTr="00313506">
        <w:trPr>
          <w:trHeight w:val="30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830C2" w:rsidRPr="00DC5EAC" w:rsidRDefault="00C830C2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подпрограммы с разбивкой по этапам и годам реализации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830C2" w:rsidRPr="00DC5EAC" w:rsidRDefault="00BC7766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</w:t>
            </w:r>
            <w:r w:rsidR="001D6AA0"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бюджета муниципального образования «Цильнинский район» (далее - местный бюджет)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на финансовое обеспечение реализации муниципальной программы составит -</w:t>
            </w:r>
            <w:r w:rsidR="00C830C2" w:rsidRPr="00DC5EAC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C830C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 19243,215 тысяч</w:t>
            </w:r>
            <w:r w:rsidR="00C830C2" w:rsidRPr="00DC5EAC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  <w:r w:rsidR="00C830C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рублей, в том числе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по годам</w:t>
            </w:r>
            <w:r w:rsidR="00C830C2" w:rsidRPr="00DC5EAC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830C2" w:rsidRPr="00DC5EAC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" w:name="__DdeLink__4700_2412922795"/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2021 год </w:t>
            </w:r>
            <w:r w:rsidR="00BC776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5562,015   тысяч  рублей;</w:t>
            </w:r>
          </w:p>
          <w:p w:rsidR="00C830C2" w:rsidRPr="00DC5EAC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2022 год </w:t>
            </w:r>
            <w:r w:rsidR="00BC776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3174,6  тысяч рублей;</w:t>
            </w:r>
          </w:p>
          <w:p w:rsidR="00C830C2" w:rsidRPr="00DC5EAC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2023 год </w:t>
            </w:r>
            <w:r w:rsidR="00BC776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3502,2 тысяч рублей;</w:t>
            </w:r>
          </w:p>
          <w:p w:rsidR="00C830C2" w:rsidRPr="00DC5EAC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2024 год </w:t>
            </w:r>
            <w:r w:rsidR="00BC776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 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3502,2   тысяч рублей;</w:t>
            </w:r>
          </w:p>
          <w:p w:rsidR="00C830C2" w:rsidRPr="00DC5EAC" w:rsidRDefault="00C830C2" w:rsidP="00BC776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2025 год </w:t>
            </w:r>
            <w:r w:rsidR="00BC7766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:   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>3502,2   тысяч рублей</w:t>
            </w:r>
            <w:bookmarkEnd w:id="1"/>
          </w:p>
        </w:tc>
      </w:tr>
      <w:tr w:rsidR="00C830C2" w:rsidRPr="00DC5EAC" w:rsidTr="00313506">
        <w:tc>
          <w:tcPr>
            <w:tcW w:w="36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30C2" w:rsidRPr="00DC5EAC" w:rsidRDefault="00C830C2" w:rsidP="00313506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</w:t>
            </w:r>
            <w:r w:rsidR="00313506" w:rsidRPr="00DC5EAC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13506" w:rsidRPr="00DC5EAC">
              <w:rPr>
                <w:rFonts w:ascii="PT Astra Serif" w:hAnsi="PT Astra Serif" w:cs="Times New Roman"/>
                <w:sz w:val="28"/>
                <w:szCs w:val="28"/>
              </w:rPr>
              <w:t>результаты</w:t>
            </w: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от реализации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30C2" w:rsidRPr="00DC5EAC" w:rsidRDefault="00C830C2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 укрепление материально - технической базы учреждений и технической оснащенности с учетом  современных требований, а  самым главным итогом предстоящей работы будет:</w:t>
            </w:r>
          </w:p>
          <w:p w:rsidR="00C830C2" w:rsidRPr="00DC5EAC" w:rsidRDefault="00C830C2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развитие дополнительного образования;</w:t>
            </w:r>
          </w:p>
          <w:p w:rsidR="00C830C2" w:rsidRPr="00DC5EAC" w:rsidRDefault="00C830C2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сохранение и эффективное использование дополнительного образования; </w:t>
            </w:r>
          </w:p>
          <w:p w:rsidR="00C830C2" w:rsidRPr="00DC5EAC" w:rsidRDefault="00C830C2" w:rsidP="00A222C5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улучшение качества дополнительного образования.</w:t>
            </w:r>
          </w:p>
        </w:tc>
      </w:tr>
    </w:tbl>
    <w:p w:rsidR="0094748D" w:rsidRPr="00DC5EAC" w:rsidRDefault="0094748D" w:rsidP="0094748D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4748D" w:rsidRPr="00DC5EAC" w:rsidRDefault="0094748D" w:rsidP="0094748D">
      <w:pPr>
        <w:numPr>
          <w:ilvl w:val="0"/>
          <w:numId w:val="11"/>
        </w:numPr>
        <w:tabs>
          <w:tab w:val="left" w:pos="-284"/>
        </w:tabs>
        <w:spacing w:after="0" w:line="10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>Введение</w:t>
      </w:r>
    </w:p>
    <w:p w:rsidR="002365B3" w:rsidRPr="00DC5EAC" w:rsidRDefault="002365B3" w:rsidP="002365B3">
      <w:pPr>
        <w:tabs>
          <w:tab w:val="left" w:pos="-284"/>
        </w:tabs>
        <w:spacing w:after="0" w:line="100" w:lineRule="atLeast"/>
        <w:ind w:left="709"/>
        <w:rPr>
          <w:rFonts w:ascii="PT Astra Serif" w:hAnsi="PT Astra Serif" w:cs="Times New Roman"/>
          <w:b/>
          <w:sz w:val="28"/>
          <w:szCs w:val="28"/>
        </w:rPr>
      </w:pPr>
    </w:p>
    <w:p w:rsidR="0094748D" w:rsidRPr="00DC5EAC" w:rsidRDefault="0094748D" w:rsidP="0094748D">
      <w:pPr>
        <w:tabs>
          <w:tab w:val="left" w:pos="-284"/>
        </w:tabs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bCs/>
          <w:sz w:val="28"/>
          <w:szCs w:val="28"/>
        </w:rPr>
        <w:tab/>
      </w:r>
      <w:r w:rsidRPr="00DC5EAC">
        <w:rPr>
          <w:rFonts w:ascii="PT Astra Serif" w:hAnsi="PT Astra Serif" w:cs="Times New Roman"/>
          <w:sz w:val="28"/>
          <w:szCs w:val="28"/>
        </w:rPr>
        <w:t xml:space="preserve">Подпрограмма «Развитие дополнительного образования детей в  Цильнинском  районе </w:t>
      </w:r>
      <w:r w:rsidR="00B92D13" w:rsidRPr="00DC5EA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C5EAC">
        <w:rPr>
          <w:rFonts w:ascii="PT Astra Serif" w:hAnsi="PT Astra Serif" w:cs="Times New Roman"/>
          <w:sz w:val="28"/>
          <w:szCs w:val="28"/>
        </w:rPr>
        <w:t>»</w:t>
      </w:r>
      <w:r w:rsidRPr="00DC5EA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C5EAC">
        <w:rPr>
          <w:rFonts w:ascii="PT Astra Serif" w:hAnsi="PT Astra Serif" w:cs="Times New Roman"/>
          <w:sz w:val="28"/>
          <w:szCs w:val="28"/>
        </w:rPr>
        <w:t xml:space="preserve">направлена на сохранение и развитие созданного в Цильнинском районе  дополнительного образования, культурного  потенциала,   культурного наследия, укрепления  материально — технической базы школ, внедрение в их  деятельность  новейших информационных технологий, модернизации  при поддержки областных структур  деятельности школ дополнительного образования детей.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ab/>
        <w:t xml:space="preserve">Повышение темпов экономического развития  страны, структурные изменения в экономике, вызванные переходом к инновационному типу ее развития,  приводят к возрастанию роли человеческого  капитала в социально — экономическом процессе.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ab/>
        <w:t xml:space="preserve">Ведущая роль в формировании человеческого  капитала,  создающего экономику знаний, отводится сфере  культуры и дополнительному образованию. Данные обстоятельства требуют перехода  к качественно новому развитию школ искусств.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ab/>
        <w:t xml:space="preserve">Широкое внедрение инноваций новых технологических решений позволяет повысить доступность   услуги дополнительного образования детей, сделать культурную среду более  насыщенной, отвечающей растущим потребностям личности и общества. </w:t>
      </w:r>
    </w:p>
    <w:p w:rsidR="0094748D" w:rsidRPr="00DC5EAC" w:rsidRDefault="0094748D" w:rsidP="0094748D">
      <w:pPr>
        <w:spacing w:after="0"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C5EAC">
        <w:rPr>
          <w:rFonts w:ascii="PT Astra Serif" w:hAnsi="PT Astra Serif" w:cs="Times New Roman"/>
          <w:sz w:val="28"/>
          <w:szCs w:val="28"/>
        </w:rPr>
        <w:t xml:space="preserve">Программный подход позволит создать  условия для  решения общественно значимых  задач, привлечение большего количества  детей в возрасте от 6 до 18 лет МО «Цильнинский район» к услугам по организации предоставления дополнительного образования детям, повысит качество предоставляемой  услуги.  </w:t>
      </w:r>
    </w:p>
    <w:p w:rsidR="00AD4F2F" w:rsidRPr="00DC5EAC" w:rsidRDefault="00AD4F2F" w:rsidP="00AD4F2F">
      <w:pPr>
        <w:pStyle w:val="af2"/>
        <w:spacing w:after="0" w:line="100" w:lineRule="atLeast"/>
        <w:ind w:left="1070"/>
        <w:rPr>
          <w:rFonts w:ascii="PT Astra Serif" w:hAnsi="PT Astra Serif" w:cs="Times New Roman"/>
          <w:b/>
          <w:bCs/>
          <w:sz w:val="28"/>
          <w:szCs w:val="28"/>
        </w:rPr>
      </w:pPr>
    </w:p>
    <w:p w:rsidR="00AD4F2F" w:rsidRDefault="00AD4F2F" w:rsidP="00AD4F2F">
      <w:pPr>
        <w:pStyle w:val="af2"/>
        <w:spacing w:after="0" w:line="100" w:lineRule="atLeast"/>
        <w:ind w:left="1070"/>
        <w:rPr>
          <w:rFonts w:ascii="PT Astra Serif" w:hAnsi="PT Astra Serif" w:cs="Times New Roman"/>
          <w:b/>
          <w:bCs/>
          <w:sz w:val="28"/>
          <w:szCs w:val="28"/>
        </w:rPr>
      </w:pPr>
    </w:p>
    <w:p w:rsidR="00CB77B2" w:rsidRDefault="00CB77B2" w:rsidP="00AD4F2F">
      <w:pPr>
        <w:pStyle w:val="af2"/>
        <w:spacing w:after="0" w:line="100" w:lineRule="atLeast"/>
        <w:ind w:left="1070"/>
        <w:rPr>
          <w:rFonts w:ascii="PT Astra Serif" w:hAnsi="PT Astra Serif" w:cs="Times New Roman"/>
          <w:b/>
          <w:bCs/>
          <w:sz w:val="28"/>
          <w:szCs w:val="28"/>
        </w:rPr>
      </w:pPr>
    </w:p>
    <w:p w:rsidR="00CB77B2" w:rsidRDefault="00CB77B2" w:rsidP="00AD4F2F">
      <w:pPr>
        <w:pStyle w:val="af2"/>
        <w:spacing w:after="0" w:line="100" w:lineRule="atLeast"/>
        <w:ind w:left="1070"/>
        <w:rPr>
          <w:rFonts w:ascii="PT Astra Serif" w:hAnsi="PT Astra Serif" w:cs="Times New Roman"/>
          <w:b/>
          <w:bCs/>
          <w:sz w:val="28"/>
          <w:szCs w:val="28"/>
        </w:rPr>
      </w:pPr>
    </w:p>
    <w:p w:rsidR="00CB77B2" w:rsidRPr="00DC5EAC" w:rsidRDefault="00CB77B2" w:rsidP="00AD4F2F">
      <w:pPr>
        <w:pStyle w:val="af2"/>
        <w:spacing w:after="0" w:line="100" w:lineRule="atLeast"/>
        <w:ind w:left="1070"/>
        <w:rPr>
          <w:rFonts w:ascii="PT Astra Serif" w:hAnsi="PT Astra Serif" w:cs="Times New Roman"/>
          <w:b/>
          <w:bCs/>
          <w:sz w:val="28"/>
          <w:szCs w:val="28"/>
        </w:rPr>
      </w:pPr>
    </w:p>
    <w:p w:rsidR="002365B3" w:rsidRPr="00DC5EAC" w:rsidRDefault="0094748D" w:rsidP="00AD4F2F">
      <w:pPr>
        <w:pStyle w:val="af2"/>
        <w:numPr>
          <w:ilvl w:val="0"/>
          <w:numId w:val="11"/>
        </w:numPr>
        <w:spacing w:after="0" w:line="100" w:lineRule="atLeas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lastRenderedPageBreak/>
        <w:t>Организация управления реализацией</w:t>
      </w:r>
    </w:p>
    <w:p w:rsidR="0094748D" w:rsidRPr="00DC5EAC" w:rsidRDefault="0094748D" w:rsidP="00AD4F2F">
      <w:pPr>
        <w:spacing w:after="0" w:line="100" w:lineRule="atLeast"/>
        <w:ind w:left="72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5EAC">
        <w:rPr>
          <w:rFonts w:ascii="PT Astra Serif" w:hAnsi="PT Astra Serif" w:cs="Times New Roman"/>
          <w:b/>
          <w:bCs/>
          <w:sz w:val="28"/>
          <w:szCs w:val="28"/>
        </w:rPr>
        <w:t>муниципальной подпрограммой</w:t>
      </w:r>
    </w:p>
    <w:p w:rsidR="0094748D" w:rsidRPr="00DC5EAC" w:rsidRDefault="0094748D" w:rsidP="00AE347D">
      <w:pPr>
        <w:spacing w:after="0" w:line="100" w:lineRule="atLeast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DE3DE1" w:rsidRPr="00DC5EAC" w:rsidRDefault="00D912B6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</w:t>
      </w:r>
      <w:r w:rsidR="00DE3DE1" w:rsidRPr="00DC5EAC">
        <w:rPr>
          <w:rFonts w:ascii="PT Astra Serif" w:hAnsi="PT Astra Serif" w:cs="PT Astra Serif"/>
          <w:sz w:val="28"/>
          <w:szCs w:val="28"/>
        </w:rPr>
        <w:t xml:space="preserve">Муниципальным заказчиком муниципальной </w:t>
      </w:r>
      <w:r w:rsidR="0076552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="00DE3DE1" w:rsidRPr="00DC5EAC">
        <w:rPr>
          <w:rFonts w:ascii="PT Astra Serif" w:hAnsi="PT Astra Serif" w:cs="PT Astra Serif"/>
          <w:sz w:val="28"/>
          <w:szCs w:val="28"/>
        </w:rPr>
        <w:t xml:space="preserve"> является администрация муниципального образования «Цильнинский район» в лице управления образования администрации муниципального образования «Цильнинский район», которое осуществляет функцию по организации управления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</w:t>
      </w:r>
      <w:r w:rsidR="00DE3DE1" w:rsidRPr="00DC5EAC">
        <w:rPr>
          <w:rFonts w:ascii="PT Astra Serif" w:hAnsi="PT Astra Serif" w:cs="PT Astra Serif"/>
          <w:sz w:val="28"/>
          <w:szCs w:val="28"/>
        </w:rPr>
        <w:t>программой.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Муниципальный заказчик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несет ответственность за своевременное выполнение мероприятий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и целевое, эффективное и правомерное использование бюджетных ассигнований на финансовое обеспечение реализации 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Соисполнители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участвуют в разработке и осуществляют реализацию мероприятий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, представляют муниципальному заказчику информацию, необходимую для подготовки ответов на запросы финансового управления администрации муниципального образования «Цильнинский район» по вопросам реализации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Целевые индикаторы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представлены в приложении 1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области».</w:t>
      </w:r>
    </w:p>
    <w:p w:rsidR="00DE3DE1" w:rsidRPr="00DC5EAC" w:rsidRDefault="00DE3DE1" w:rsidP="00DE3DE1">
      <w:pPr>
        <w:tabs>
          <w:tab w:val="left" w:pos="170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 xml:space="preserve">           Мероприятия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отражены в приложении 2 к муниципальной программе </w:t>
      </w:r>
      <w:r w:rsidRPr="00DC5EAC">
        <w:rPr>
          <w:rFonts w:ascii="PT Astra Serif" w:hAnsi="PT Astra Serif" w:cs="Times New Roman"/>
          <w:sz w:val="28"/>
          <w:szCs w:val="28"/>
        </w:rPr>
        <w:t>«Развитие и модернизация  системы образования муниципального образования «Цильнинский район» Ульяновской области»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В целях контроля реализации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соисполнители  муниципальной программы ежеквартально до 20 числа месяца, следующего за отчетным кварталом и ежегодно до 1 февраля года, следующего за отчетным годом направляют отчет о ходе реализации программных мероприятий муниципальному заказчику. 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color w:val="FF3333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tab/>
        <w:t xml:space="preserve">Соисполнители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ежегодно направляют муниципальному заказчику информацию, необходимую для проведения оценки эффективности реализации 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>.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color w:val="FF3333"/>
          <w:sz w:val="28"/>
          <w:szCs w:val="28"/>
        </w:rPr>
        <w:tab/>
      </w:r>
      <w:r w:rsidRPr="00DC5EAC">
        <w:rPr>
          <w:rFonts w:ascii="PT Astra Serif" w:hAnsi="PT Astra Serif" w:cs="PT Astra Serif"/>
          <w:sz w:val="28"/>
          <w:szCs w:val="28"/>
        </w:rPr>
        <w:t xml:space="preserve">Муниципальный заказчик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ежеквартально до 20 числа месяца, следующего за отчетным кварталом, представляет </w:t>
      </w:r>
      <w:r w:rsidR="007E06A0" w:rsidRPr="00DC5EAC">
        <w:rPr>
          <w:rFonts w:ascii="PT Astra Serif" w:hAnsi="PT Astra Serif" w:cs="PT Astra Serif"/>
          <w:sz w:val="28"/>
          <w:szCs w:val="28"/>
        </w:rPr>
        <w:t xml:space="preserve">в финансовое управление </w:t>
      </w:r>
      <w:r w:rsidRPr="00DC5EAC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DC5EAC">
        <w:rPr>
          <w:rFonts w:ascii="PT Astra Serif" w:hAnsi="PT Astra Serif" w:cs="PT Astra Serif"/>
          <w:bCs/>
          <w:sz w:val="28"/>
          <w:szCs w:val="28"/>
        </w:rPr>
        <w:t>муниципального образования «Цильнинский район»</w:t>
      </w:r>
      <w:r w:rsidRPr="00DC5EAC">
        <w:rPr>
          <w:rFonts w:ascii="PT Astra Serif" w:hAnsi="PT Astra Serif" w:cs="PT Astra Serif"/>
          <w:sz w:val="28"/>
          <w:szCs w:val="28"/>
        </w:rPr>
        <w:t xml:space="preserve"> ежеквартальный отчет о ходе реализации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, годовой отчет - до 1 февраля года, следующего за отчетным годом. </w:t>
      </w:r>
    </w:p>
    <w:p w:rsidR="00DE3DE1" w:rsidRPr="00DC5EAC" w:rsidRDefault="00DE3DE1" w:rsidP="00DE3DE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 w:cs="PT Astra Serif"/>
          <w:sz w:val="28"/>
          <w:szCs w:val="28"/>
        </w:rPr>
        <w:lastRenderedPageBreak/>
        <w:tab/>
        <w:t xml:space="preserve">Ежеквартальные отчеты о ходе реализации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и годовой отчет о ходе реализации и оценке эффективности реализации муниципальной </w:t>
      </w:r>
      <w:r w:rsidR="00775160" w:rsidRPr="00DC5EAC">
        <w:rPr>
          <w:rFonts w:ascii="PT Astra Serif" w:hAnsi="PT Astra Serif" w:cs="PT Astra Serif"/>
          <w:sz w:val="28"/>
          <w:szCs w:val="28"/>
        </w:rPr>
        <w:t>подпрограммы</w:t>
      </w:r>
      <w:r w:rsidRPr="00DC5EAC">
        <w:rPr>
          <w:rFonts w:ascii="PT Astra Serif" w:hAnsi="PT Astra Serif" w:cs="PT Astra Serif"/>
          <w:sz w:val="28"/>
          <w:szCs w:val="28"/>
        </w:rPr>
        <w:t xml:space="preserve"> размещаются на официальном сайте администрации муниципального образования «Цильнинский район» в информационно-телекоммуникационной сети «Интернет» в течение 10 рабочих дней после их представления муниципальному заказчику. </w:t>
      </w:r>
    </w:p>
    <w:p w:rsidR="001C68DE" w:rsidRPr="00DC5EAC" w:rsidRDefault="00DE3DE1" w:rsidP="00D1191D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 w:cs="PT Astra Serif"/>
          <w:sz w:val="28"/>
          <w:szCs w:val="28"/>
        </w:rPr>
      </w:pPr>
      <w:r w:rsidRPr="00DC5EAC">
        <w:rPr>
          <w:rFonts w:ascii="PT Astra Serif" w:hAnsi="PT Astra Serif"/>
          <w:color w:val="000000"/>
          <w:sz w:val="27"/>
          <w:szCs w:val="27"/>
        </w:rPr>
        <w:t xml:space="preserve">        </w:t>
      </w:r>
    </w:p>
    <w:p w:rsidR="0094748D" w:rsidRPr="00DC5EAC" w:rsidRDefault="002365B3" w:rsidP="0094748D">
      <w:pPr>
        <w:tabs>
          <w:tab w:val="left" w:pos="5400"/>
        </w:tabs>
        <w:spacing w:after="0" w:line="100" w:lineRule="atLeast"/>
        <w:ind w:firstLine="660"/>
        <w:jc w:val="center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94748D" w:rsidRPr="00DC5EAC" w:rsidRDefault="0094748D" w:rsidP="0094748D">
      <w:pPr>
        <w:pStyle w:val="ConsPlusNormal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94748D" w:rsidRPr="00DC5EAC" w:rsidRDefault="0094748D" w:rsidP="0094748D">
      <w:pPr>
        <w:pStyle w:val="ConsPlusNormal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94748D" w:rsidRPr="00DC5EAC" w:rsidRDefault="0094748D" w:rsidP="0094748D">
      <w:pPr>
        <w:pStyle w:val="ConsPlusNormal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94748D" w:rsidRPr="00DC5EAC" w:rsidRDefault="0094748D" w:rsidP="0094748D">
      <w:pPr>
        <w:pStyle w:val="ConsPlusNormal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94748D" w:rsidRPr="00DC5EAC" w:rsidRDefault="0094748D" w:rsidP="0094748D">
      <w:pPr>
        <w:pStyle w:val="ConsPlusNormal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C53712" w:rsidRPr="00DC5EAC" w:rsidRDefault="00C53712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38562B" w:rsidRPr="00DC5EAC" w:rsidRDefault="0038562B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531220" w:rsidRPr="00DC5EAC" w:rsidRDefault="00531220" w:rsidP="00531220">
      <w:pPr>
        <w:tabs>
          <w:tab w:val="left" w:pos="5400"/>
        </w:tabs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  <w:sectPr w:rsidR="00531220" w:rsidRPr="00DC5EAC" w:rsidSect="0030146A">
          <w:headerReference w:type="default" r:id="rId8"/>
          <w:pgSz w:w="11906" w:h="16838"/>
          <w:pgMar w:top="1134" w:right="709" w:bottom="709" w:left="1559" w:header="283" w:footer="0" w:gutter="0"/>
          <w:cols w:space="720"/>
          <w:formProt w:val="0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3479"/>
      </w:tblGrid>
      <w:tr w:rsidR="000A526C" w:rsidTr="000A526C">
        <w:tc>
          <w:tcPr>
            <w:tcW w:w="11732" w:type="dxa"/>
          </w:tcPr>
          <w:p w:rsidR="000A526C" w:rsidRDefault="000A526C" w:rsidP="000A526C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79" w:type="dxa"/>
          </w:tcPr>
          <w:p w:rsidR="000A526C" w:rsidRDefault="000A526C" w:rsidP="000A526C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ПРИЛОЖЕНИЕ</w:t>
            </w:r>
            <w:r>
              <w:rPr>
                <w:rFonts w:ascii="PT Astra Serif" w:hAnsi="PT Astra Serif" w:cs="Times New Roman"/>
                <w:color w:val="000000"/>
                <w:szCs w:val="22"/>
              </w:rPr>
              <w:t xml:space="preserve"> 1</w:t>
            </w:r>
          </w:p>
          <w:p w:rsidR="000A526C" w:rsidRDefault="000A526C" w:rsidP="000A526C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>к муниципальной программе</w:t>
            </w:r>
          </w:p>
        </w:tc>
      </w:tr>
    </w:tbl>
    <w:p w:rsidR="00E8489F" w:rsidRPr="00DC5EAC" w:rsidRDefault="000A526C" w:rsidP="000A526C">
      <w:pPr>
        <w:pStyle w:val="ConsPlusNormal"/>
        <w:jc w:val="center"/>
        <w:rPr>
          <w:rFonts w:ascii="PT Astra Serif" w:hAnsi="PT Astra Serif" w:cs="Times New Roman"/>
          <w:color w:val="000000"/>
        </w:rPr>
      </w:pPr>
      <w:r>
        <w:rPr>
          <w:rFonts w:ascii="PT Astra Serif" w:hAnsi="PT Astra Serif" w:cs="Times New Roman"/>
          <w:color w:val="000000"/>
        </w:rPr>
        <w:t xml:space="preserve"> </w:t>
      </w:r>
    </w:p>
    <w:p w:rsidR="00E8489F" w:rsidRPr="00DC5EAC" w:rsidRDefault="00E8489F" w:rsidP="00E8489F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  <w:bookmarkStart w:id="2" w:name="P280"/>
      <w:bookmarkEnd w:id="2"/>
      <w:r w:rsidRPr="00DC5EAC">
        <w:rPr>
          <w:rFonts w:ascii="PT Astra Serif" w:hAnsi="PT Astra Serif" w:cs="Times New Roman"/>
          <w:b/>
          <w:color w:val="000000"/>
          <w:szCs w:val="22"/>
        </w:rPr>
        <w:t>Перечень целевых индикаторов муниципальной программы</w:t>
      </w:r>
    </w:p>
    <w:p w:rsidR="00E8489F" w:rsidRPr="00DC5EAC" w:rsidRDefault="00E8489F" w:rsidP="00E8489F">
      <w:pPr>
        <w:spacing w:after="0"/>
        <w:jc w:val="center"/>
        <w:rPr>
          <w:rFonts w:ascii="PT Astra Serif" w:hAnsi="PT Astra Serif" w:cs="Times New Roman"/>
          <w:b/>
          <w:color w:val="000000"/>
        </w:rPr>
      </w:pPr>
      <w:r w:rsidRPr="00DC5EAC">
        <w:rPr>
          <w:rFonts w:ascii="PT Astra Serif" w:hAnsi="PT Astra Serif" w:cs="Times New Roman"/>
          <w:b/>
          <w:color w:val="000000"/>
        </w:rPr>
        <w:t>«Развитие и модернизация  системы образования</w:t>
      </w:r>
    </w:p>
    <w:p w:rsidR="00E8489F" w:rsidRPr="00DC5EAC" w:rsidRDefault="00E8489F" w:rsidP="00E8489F">
      <w:pPr>
        <w:spacing w:after="0"/>
        <w:jc w:val="center"/>
        <w:rPr>
          <w:rFonts w:ascii="PT Astra Serif" w:hAnsi="PT Astra Serif" w:cs="Times New Roman"/>
          <w:b/>
          <w:color w:val="000000"/>
        </w:rPr>
      </w:pPr>
      <w:r w:rsidRPr="00DC5EAC">
        <w:rPr>
          <w:rFonts w:ascii="PT Astra Serif" w:hAnsi="PT Astra Serif" w:cs="Times New Roman"/>
          <w:b/>
          <w:color w:val="000000"/>
        </w:rPr>
        <w:t xml:space="preserve"> муниципального образования «Цильнинский район» </w:t>
      </w:r>
    </w:p>
    <w:p w:rsidR="00E8489F" w:rsidRPr="00DC5EAC" w:rsidRDefault="00E8489F" w:rsidP="00E8489F">
      <w:pPr>
        <w:spacing w:after="0"/>
        <w:jc w:val="center"/>
        <w:rPr>
          <w:rFonts w:ascii="PT Astra Serif" w:hAnsi="PT Astra Serif" w:cs="Times New Roman"/>
          <w:color w:val="000000"/>
        </w:rPr>
      </w:pPr>
      <w:r w:rsidRPr="00DC5EAC">
        <w:rPr>
          <w:rFonts w:ascii="PT Astra Serif" w:hAnsi="PT Astra Serif" w:cs="Times New Roman"/>
          <w:b/>
          <w:color w:val="000000"/>
        </w:rPr>
        <w:t>Ульяновской области»</w:t>
      </w: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7"/>
        <w:gridCol w:w="1276"/>
        <w:gridCol w:w="1134"/>
        <w:gridCol w:w="1559"/>
        <w:gridCol w:w="1559"/>
        <w:gridCol w:w="1418"/>
        <w:gridCol w:w="1417"/>
        <w:gridCol w:w="1559"/>
      </w:tblGrid>
      <w:tr w:rsidR="00E8489F" w:rsidRPr="00DC5EAC" w:rsidTr="00E848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№ п/п</w:t>
            </w:r>
          </w:p>
        </w:tc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Базовое значение целевого индикатора  за 2019 год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Значение целевого индикатора</w:t>
            </w:r>
          </w:p>
        </w:tc>
      </w:tr>
      <w:tr w:rsidR="00E8489F" w:rsidRPr="00DC5EAC" w:rsidTr="00E848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2022 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2025 год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9</w:t>
            </w:r>
          </w:p>
        </w:tc>
      </w:tr>
      <w:tr w:rsidR="00E8489F" w:rsidRPr="00DC5EAC" w:rsidTr="00E8489F">
        <w:tc>
          <w:tcPr>
            <w:tcW w:w="15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 xml:space="preserve">Муниципальная подпрограмма 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Ульяновской области»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1.1.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>доля численности детей в возрасте 5 - 18 лет, обеспеченных дополнительным образованием, в общей численности детей в возрасте 5 - 18 лет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 xml:space="preserve">       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 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83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1.2.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>доля численности обучающихся 10 - 11 классов по профилю в общей численности обучающихся 10 - 11 классов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17,5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18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1.3.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доля численности детей с ОВЗ и детей-инвалидов, которым созданы специальные условия для получения начального общего, основного общего, среднего общего образования (в том числе с использованием дистанционных образовательных 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lastRenderedPageBreak/>
              <w:t>технологий), в общей численности детей с ОВЗ и детей-инвалидов школьного возраста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lastRenderedPageBreak/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 xml:space="preserve">        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  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66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lastRenderedPageBreak/>
              <w:t>1.4.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Доля численности обучающихся 1-4 классов муниципальных </w:t>
            </w:r>
            <w:r w:rsidRPr="00DC5EAC">
              <w:rPr>
                <w:rFonts w:ascii="PT Astra Serif" w:hAnsi="PT Astra Serif" w:cs="Times New Roman"/>
                <w:color w:val="000000" w:themeColor="text1"/>
                <w:shd w:val="clear" w:color="auto" w:fill="FFFFFF"/>
              </w:rPr>
              <w:t>общеобразовательных организаций, обеспеченных бесплатным горячим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питанием от общего количества детей, обучающихся по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 xml:space="preserve">        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100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1.5.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pacing w:val="2"/>
              </w:rPr>
              <w:t>Доля численности</w:t>
            </w:r>
            <w:r w:rsidRPr="00DC5EAC">
              <w:rPr>
                <w:rFonts w:ascii="PT Astra Serif" w:hAnsi="PT Astra Serif" w:cs="Times New Roman"/>
              </w:rPr>
              <w:t xml:space="preserve"> обучающихся </w:t>
            </w:r>
            <w:r w:rsidRPr="00DC5EAC">
              <w:rPr>
                <w:rFonts w:ascii="PT Astra Serif" w:hAnsi="PT Astra Serif" w:cs="Times New Roman"/>
                <w:spacing w:val="2"/>
              </w:rPr>
              <w:t xml:space="preserve">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«Цильнинский район»  организовано на дому 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t>ОВЗ на дому в общей численности детей с ОВЗ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    33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1.6.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доля численности обучающихся по образовательным программам начального общего, основного общего, среднего общего образования, участвующих в олимпиадах и конкурсах различного уровня, в общей численности обучающихся по образовательным программам начального общего, основного общего, среднего </w:t>
            </w:r>
            <w:r w:rsidRPr="00DC5EAC">
              <w:rPr>
                <w:rFonts w:ascii="PT Astra Serif" w:hAnsi="PT Astra Serif" w:cs="Times New Roman"/>
                <w:shd w:val="clear" w:color="auto" w:fill="FFFFFF"/>
              </w:rPr>
              <w:lastRenderedPageBreak/>
              <w:t>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lastRenderedPageBreak/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 xml:space="preserve">        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shd w:val="clear" w:color="auto" w:fill="FFFFFF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shd w:val="clear" w:color="auto" w:fill="FFFFFF"/>
              </w:rPr>
              <w:t xml:space="preserve">      55</w:t>
            </w:r>
          </w:p>
        </w:tc>
      </w:tr>
      <w:tr w:rsidR="00E8489F" w:rsidRPr="00DC5EAC" w:rsidTr="00E8489F">
        <w:tc>
          <w:tcPr>
            <w:tcW w:w="15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9F" w:rsidRPr="00DC5EAC" w:rsidRDefault="00E8489F" w:rsidP="00E8489F">
            <w:pPr>
              <w:pStyle w:val="ConsPlusNormal"/>
              <w:numPr>
                <w:ilvl w:val="0"/>
                <w:numId w:val="11"/>
              </w:numPr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lastRenderedPageBreak/>
              <w:t xml:space="preserve">Муниципальная подпрограмма 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и финансовое обеспечение работников дошкольных  образовательных организаций муниципального образования «Цильнинский район»  Ульяновской области»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2.1.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года до 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98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2.2.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Доля детей в возрасте от 1 года до 6 лет, стоящих на учете для определения в муниципальные дошкольные образовательные учреждения, в общей численности детей от 1 года до 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1,5</w:t>
            </w:r>
          </w:p>
        </w:tc>
      </w:tr>
      <w:tr w:rsidR="00E8489F" w:rsidRPr="00DC5EAC" w:rsidTr="00E8489F">
        <w:tc>
          <w:tcPr>
            <w:tcW w:w="15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af2"/>
              <w:numPr>
                <w:ilvl w:val="0"/>
                <w:numId w:val="11"/>
              </w:numPr>
              <w:spacing w:after="0"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b/>
                <w:color w:val="000000" w:themeColor="text1"/>
              </w:rPr>
              <w:t xml:space="preserve">Муниципальная подпрограмма «Капитальный и текущий ремонт зданий образовательных организаций, благоустройство, обеспечение безопасности пребывания обучающихся, воспитанников образовательных организаций муниципального образования «Цильнинский район» </w:t>
            </w:r>
            <w:r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color w:val="000000" w:themeColor="text1"/>
              </w:rPr>
              <w:t>»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3.1.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доля подготовленных зданий и сооружений образовательных организаций района к осуществлению реализуемых ими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5B4981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100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3.2.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доля соответствия материально-технической базы муниципальных образовательных организаций  требованиям и нормам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5B4981" w:rsidP="005B4981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100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3.3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доля получения образовательными организациями положительных заключений от инспектирующих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5B4981" w:rsidP="005B4981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100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3.4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доля повышения уровня комплексной безопасности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5B4981" w:rsidP="005B4981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95</w:t>
            </w:r>
          </w:p>
        </w:tc>
      </w:tr>
      <w:tr w:rsidR="00E8489F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lastRenderedPageBreak/>
              <w:t>3.5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доля повышения уровня технической укреплённости и антитеррористической защищённости образовательных организаций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rPr>
                <w:rFonts w:ascii="PT Astra Serif" w:hAnsi="PT Astra Serif"/>
                <w:color w:val="000000" w:themeColor="text1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 xml:space="preserve">     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5B4981" w:rsidP="005B4981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  <w:szCs w:val="22"/>
              </w:rPr>
              <w:t>95</w:t>
            </w:r>
          </w:p>
        </w:tc>
      </w:tr>
      <w:tr w:rsidR="00E8489F" w:rsidRPr="00DC5EAC" w:rsidTr="00E8489F">
        <w:tc>
          <w:tcPr>
            <w:tcW w:w="15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9F" w:rsidRPr="00DC5EAC" w:rsidRDefault="00E8489F" w:rsidP="00E8489F">
            <w:pPr>
              <w:pStyle w:val="ConsPlusNormal"/>
              <w:numPr>
                <w:ilvl w:val="0"/>
                <w:numId w:val="11"/>
              </w:numPr>
              <w:snapToGrid w:val="0"/>
              <w:jc w:val="center"/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 xml:space="preserve">Муниципальная подпрограмма </w:t>
            </w: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«Развитие дополнительного образования детей</w:t>
            </w:r>
          </w:p>
          <w:p w:rsidR="00E8489F" w:rsidRPr="00DC5EAC" w:rsidRDefault="00E8489F" w:rsidP="00E8489F">
            <w:pPr>
              <w:pStyle w:val="ConsPlusNormal"/>
              <w:snapToGrid w:val="0"/>
              <w:ind w:left="720"/>
              <w:jc w:val="center"/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 xml:space="preserve">в  Цильнинском районе 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»</w:t>
            </w:r>
          </w:p>
        </w:tc>
      </w:tr>
      <w:tr w:rsidR="005B4981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right="129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4.1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 xml:space="preserve">Оснащенность интерактивными средствами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51CED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75</w:t>
            </w:r>
          </w:p>
        </w:tc>
      </w:tr>
      <w:tr w:rsidR="005B4981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right="129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4.2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B4981">
            <w:pPr>
              <w:spacing w:after="0"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 xml:space="preserve">оснащенность </w:t>
            </w:r>
          </w:p>
          <w:p w:rsidR="005B4981" w:rsidRPr="00DC5EAC" w:rsidRDefault="005B4981" w:rsidP="005B4981">
            <w:pPr>
              <w:spacing w:after="0"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музыкальными инструментами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51CED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100</w:t>
            </w:r>
          </w:p>
        </w:tc>
      </w:tr>
      <w:tr w:rsidR="005B4981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right="129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4.3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B4981">
            <w:pPr>
              <w:spacing w:after="0"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 xml:space="preserve">оснащенность </w:t>
            </w:r>
          </w:p>
          <w:p w:rsidR="005B4981" w:rsidRPr="00DC5EAC" w:rsidRDefault="005B4981" w:rsidP="005B4981">
            <w:pPr>
              <w:spacing w:after="0"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специализированной мебелью,</w:t>
            </w:r>
          </w:p>
          <w:p w:rsidR="005B4981" w:rsidRPr="00DC5EAC" w:rsidRDefault="005B4981" w:rsidP="005B4981">
            <w:pPr>
              <w:spacing w:after="0"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оборудованием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51CED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100</w:t>
            </w:r>
          </w:p>
        </w:tc>
      </w:tr>
      <w:tr w:rsidR="005B4981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right="129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4.4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оснащенность учебной литературой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51CED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100</w:t>
            </w:r>
          </w:p>
        </w:tc>
      </w:tr>
      <w:tr w:rsidR="005B4981" w:rsidRPr="00DC5EAC" w:rsidTr="00E848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right="129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4.5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 xml:space="preserve">участие в   конкурсах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551CED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81" w:rsidRPr="00DC5EAC" w:rsidRDefault="005B4981" w:rsidP="00E8489F">
            <w:pPr>
              <w:spacing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100</w:t>
            </w:r>
          </w:p>
        </w:tc>
      </w:tr>
    </w:tbl>
    <w:p w:rsidR="00E8489F" w:rsidRPr="00DC5EAC" w:rsidRDefault="00E8489F" w:rsidP="00E8489F">
      <w:pPr>
        <w:pStyle w:val="ConsPlusNormal"/>
        <w:tabs>
          <w:tab w:val="left" w:pos="5775"/>
        </w:tabs>
        <w:jc w:val="both"/>
        <w:rPr>
          <w:rFonts w:ascii="PT Astra Serif" w:hAnsi="PT Astra Serif" w:cs="Times New Roman"/>
          <w:color w:val="000000"/>
          <w:szCs w:val="22"/>
        </w:rPr>
      </w:pPr>
      <w:r w:rsidRPr="00DC5EAC">
        <w:rPr>
          <w:rFonts w:ascii="PT Astra Serif" w:hAnsi="PT Astra Serif" w:cs="Times New Roman"/>
          <w:color w:val="000000"/>
          <w:szCs w:val="22"/>
        </w:rPr>
        <w:tab/>
      </w:r>
    </w:p>
    <w:p w:rsidR="00367AEE" w:rsidRPr="00DC5EAC" w:rsidRDefault="00367AEE" w:rsidP="00E8489F">
      <w:pPr>
        <w:pStyle w:val="ConsPlusNormal"/>
        <w:jc w:val="center"/>
        <w:rPr>
          <w:rFonts w:ascii="PT Astra Serif" w:hAnsi="PT Astra Serif" w:cs="Times New Roman"/>
          <w:color w:val="000000"/>
          <w:sz w:val="28"/>
          <w:szCs w:val="28"/>
        </w:rPr>
        <w:sectPr w:rsidR="00367AEE" w:rsidRPr="00DC5EAC" w:rsidSect="00367AEE">
          <w:pgSz w:w="16838" w:h="11906" w:orient="landscape"/>
          <w:pgMar w:top="1559" w:right="1134" w:bottom="709" w:left="709" w:header="0" w:footer="0" w:gutter="0"/>
          <w:cols w:space="720"/>
          <w:formProt w:val="0"/>
          <w:docGrid w:linePitch="360"/>
        </w:sectPr>
      </w:pPr>
    </w:p>
    <w:p w:rsidR="000A526C" w:rsidRPr="00DC5EAC" w:rsidRDefault="006919F9" w:rsidP="00267BA8">
      <w:pPr>
        <w:pStyle w:val="ConsPlusNormal"/>
        <w:jc w:val="center"/>
        <w:rPr>
          <w:rFonts w:ascii="PT Astra Serif" w:hAnsi="PT Astra Serif" w:cs="Times New Roman"/>
          <w:color w:val="000000"/>
          <w:szCs w:val="22"/>
        </w:rPr>
      </w:pPr>
      <w:r w:rsidRPr="00DC5EAC">
        <w:rPr>
          <w:rFonts w:ascii="PT Astra Serif" w:hAnsi="PT Astra Serif" w:cs="Times New Roman"/>
          <w:color w:val="000000"/>
          <w:szCs w:val="22"/>
        </w:rPr>
        <w:lastRenderedPageBreak/>
        <w:t xml:space="preserve">                                                          </w:t>
      </w:r>
      <w:r w:rsidR="003E2540" w:rsidRPr="00DC5EAC">
        <w:rPr>
          <w:rFonts w:ascii="PT Astra Serif" w:hAnsi="PT Astra Serif" w:cs="Times New Roman"/>
          <w:color w:val="000000"/>
          <w:szCs w:val="22"/>
        </w:rPr>
        <w:t xml:space="preserve">                                      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3479"/>
      </w:tblGrid>
      <w:tr w:rsidR="000A526C" w:rsidTr="00551CED">
        <w:tc>
          <w:tcPr>
            <w:tcW w:w="11732" w:type="dxa"/>
          </w:tcPr>
          <w:p w:rsidR="000A526C" w:rsidRDefault="000A526C" w:rsidP="00551CED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79" w:type="dxa"/>
          </w:tcPr>
          <w:p w:rsidR="000A526C" w:rsidRDefault="000A526C" w:rsidP="00551CED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ПРИЛОЖЕНИЕ</w:t>
            </w:r>
            <w:r>
              <w:rPr>
                <w:rFonts w:ascii="PT Astra Serif" w:hAnsi="PT Astra Serif" w:cs="Times New Roman"/>
                <w:color w:val="000000"/>
                <w:szCs w:val="22"/>
              </w:rPr>
              <w:t xml:space="preserve"> 2</w:t>
            </w:r>
          </w:p>
          <w:p w:rsidR="000A526C" w:rsidRDefault="000A526C" w:rsidP="00551CED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>к муниципальной программе</w:t>
            </w:r>
          </w:p>
        </w:tc>
      </w:tr>
    </w:tbl>
    <w:p w:rsidR="00B550C3" w:rsidRPr="00DC5EAC" w:rsidRDefault="003E2540" w:rsidP="000A526C">
      <w:pPr>
        <w:pStyle w:val="ConsPlusNormal"/>
        <w:jc w:val="center"/>
        <w:rPr>
          <w:rFonts w:ascii="PT Astra Serif" w:hAnsi="PT Astra Serif" w:cs="Times New Roman"/>
          <w:color w:val="000000"/>
        </w:rPr>
      </w:pPr>
      <w:r w:rsidRPr="00DC5EAC">
        <w:rPr>
          <w:rFonts w:ascii="PT Astra Serif" w:hAnsi="PT Astra Serif" w:cs="Times New Roman"/>
          <w:color w:val="000000"/>
          <w:szCs w:val="22"/>
        </w:rPr>
        <w:t xml:space="preserve">                                      </w:t>
      </w:r>
      <w:r w:rsidR="00FC7C8A" w:rsidRPr="00DC5EAC">
        <w:rPr>
          <w:rFonts w:ascii="PT Astra Serif" w:hAnsi="PT Astra Serif" w:cs="Times New Roman"/>
          <w:color w:val="000000"/>
          <w:szCs w:val="22"/>
        </w:rPr>
        <w:t xml:space="preserve">                                         </w:t>
      </w:r>
    </w:p>
    <w:p w:rsidR="000D2EE8" w:rsidRPr="00DC5EAC" w:rsidRDefault="000D2EE8" w:rsidP="000D2EE8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0D2EE8" w:rsidRPr="00DC5EAC" w:rsidRDefault="004E2446" w:rsidP="000D2EE8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  <w:r w:rsidRPr="00DC5EAC">
        <w:rPr>
          <w:rFonts w:ascii="PT Astra Serif" w:hAnsi="PT Astra Serif" w:cs="Times New Roman"/>
          <w:b/>
          <w:color w:val="000000"/>
          <w:szCs w:val="22"/>
        </w:rPr>
        <w:t>Система мероприятий м</w:t>
      </w:r>
      <w:r w:rsidR="000D2EE8" w:rsidRPr="00DC5EAC">
        <w:rPr>
          <w:rFonts w:ascii="PT Astra Serif" w:hAnsi="PT Astra Serif" w:cs="Times New Roman"/>
          <w:b/>
          <w:color w:val="000000"/>
          <w:szCs w:val="22"/>
        </w:rPr>
        <w:t>униципальн</w:t>
      </w:r>
      <w:r w:rsidRPr="00DC5EAC">
        <w:rPr>
          <w:rFonts w:ascii="PT Astra Serif" w:hAnsi="PT Astra Serif" w:cs="Times New Roman"/>
          <w:b/>
          <w:color w:val="000000"/>
          <w:szCs w:val="22"/>
        </w:rPr>
        <w:t>ой</w:t>
      </w:r>
      <w:r w:rsidR="000D2EE8" w:rsidRPr="00DC5EAC">
        <w:rPr>
          <w:rFonts w:ascii="PT Astra Serif" w:hAnsi="PT Astra Serif" w:cs="Times New Roman"/>
          <w:b/>
          <w:color w:val="000000"/>
          <w:szCs w:val="22"/>
        </w:rPr>
        <w:t xml:space="preserve"> программ</w:t>
      </w:r>
      <w:r w:rsidRPr="00DC5EAC">
        <w:rPr>
          <w:rFonts w:ascii="PT Astra Serif" w:hAnsi="PT Astra Serif" w:cs="Times New Roman"/>
          <w:b/>
          <w:color w:val="000000"/>
          <w:szCs w:val="22"/>
        </w:rPr>
        <w:t>ы</w:t>
      </w:r>
    </w:p>
    <w:p w:rsidR="000103D7" w:rsidRPr="00DC5EAC" w:rsidRDefault="000103D7" w:rsidP="000103D7">
      <w:pPr>
        <w:tabs>
          <w:tab w:val="left" w:pos="1701"/>
        </w:tabs>
        <w:spacing w:after="0"/>
        <w:jc w:val="center"/>
        <w:rPr>
          <w:rFonts w:ascii="PT Astra Serif" w:hAnsi="PT Astra Serif" w:cs="Times New Roman"/>
          <w:b/>
          <w:color w:val="000000"/>
        </w:rPr>
      </w:pPr>
      <w:r w:rsidRPr="00DC5EAC">
        <w:rPr>
          <w:rFonts w:ascii="PT Astra Serif" w:hAnsi="PT Astra Serif" w:cs="Times New Roman"/>
          <w:b/>
          <w:color w:val="000000"/>
        </w:rPr>
        <w:t>«Развитие и модернизация  системы образования муниципального образования</w:t>
      </w:r>
    </w:p>
    <w:p w:rsidR="000103D7" w:rsidRPr="00DC5EAC" w:rsidRDefault="000103D7" w:rsidP="000103D7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  <w:r w:rsidRPr="00DC5EAC">
        <w:rPr>
          <w:rFonts w:ascii="PT Astra Serif" w:hAnsi="PT Astra Serif" w:cs="Times New Roman"/>
          <w:b/>
          <w:color w:val="000000"/>
          <w:szCs w:val="22"/>
        </w:rPr>
        <w:t xml:space="preserve"> «Цильнинский район» Ульяновской области»</w:t>
      </w:r>
    </w:p>
    <w:p w:rsidR="000D2EE8" w:rsidRPr="00DC5EAC" w:rsidRDefault="000D2EE8" w:rsidP="000D2EE8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</w:p>
    <w:tbl>
      <w:tblPr>
        <w:tblW w:w="156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5"/>
        <w:gridCol w:w="128"/>
        <w:gridCol w:w="1701"/>
        <w:gridCol w:w="425"/>
        <w:gridCol w:w="1134"/>
        <w:gridCol w:w="142"/>
        <w:gridCol w:w="141"/>
        <w:gridCol w:w="567"/>
        <w:gridCol w:w="142"/>
        <w:gridCol w:w="142"/>
        <w:gridCol w:w="709"/>
        <w:gridCol w:w="1984"/>
        <w:gridCol w:w="1559"/>
        <w:gridCol w:w="1276"/>
        <w:gridCol w:w="142"/>
        <w:gridCol w:w="1276"/>
        <w:gridCol w:w="1417"/>
        <w:gridCol w:w="1276"/>
        <w:gridCol w:w="1134"/>
      </w:tblGrid>
      <w:tr w:rsidR="003E2540" w:rsidRPr="00DC5EAC" w:rsidTr="00234297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№ 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Наименование мероприятия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Ответственные исполнители мероприятия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 w:rsidR="005B3E86" w:rsidRPr="00DC5EAC" w:rsidTr="00234297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начала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окончания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 год</w:t>
            </w:r>
          </w:p>
        </w:tc>
      </w:tr>
      <w:tr w:rsidR="005B3E86" w:rsidRPr="00DC5EAC" w:rsidTr="00234297"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</w:t>
            </w:r>
          </w:p>
        </w:tc>
      </w:tr>
      <w:tr w:rsidR="003E2540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4E2446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 xml:space="preserve">Муниципальная подпрограмма 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 xml:space="preserve"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</w:t>
            </w:r>
            <w:r w:rsidR="004E2446" w:rsidRPr="00DC5EAC">
              <w:rPr>
                <w:rFonts w:ascii="PT Astra Serif" w:hAnsi="PT Astra Serif" w:cs="Times New Roman"/>
                <w:b/>
                <w:szCs w:val="22"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>»</w:t>
            </w:r>
          </w:p>
        </w:tc>
      </w:tr>
      <w:tr w:rsidR="005B3E86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 xml:space="preserve">Совершенствование содержания и технологий образования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Управление образования администрации МО «Цильнинский район</w:t>
            </w:r>
            <w:r w:rsidR="000B3A34" w:rsidRPr="00DC5EAC">
              <w:rPr>
                <w:rFonts w:ascii="PT Astra Serif" w:hAnsi="PT Astra Serif" w:cs="Times New Roman"/>
                <w:szCs w:val="22"/>
              </w:rPr>
              <w:t xml:space="preserve"> (далее 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>-</w:t>
            </w:r>
            <w:r w:rsidR="000B3A34" w:rsidRPr="00DC5EAC">
              <w:rPr>
                <w:rFonts w:ascii="PT Astra Serif" w:hAnsi="PT Astra Serif" w:cs="Times New Roman"/>
                <w:szCs w:val="22"/>
              </w:rPr>
              <w:t>Управление образования)</w:t>
            </w:r>
          </w:p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Образовательные организации МО «Цильнинский район»</w:t>
            </w:r>
            <w:r w:rsidR="008B0BBA" w:rsidRPr="00DC5EAC">
              <w:rPr>
                <w:rFonts w:ascii="PT Astra Serif" w:hAnsi="PT Astra Serif" w:cs="Times New Roman"/>
                <w:szCs w:val="22"/>
              </w:rPr>
              <w:t xml:space="preserve"> (далее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r w:rsidR="008B0BBA" w:rsidRPr="00DC5EAC">
              <w:rPr>
                <w:rFonts w:ascii="PT Astra Serif" w:hAnsi="PT Astra Serif" w:cs="Times New Roman"/>
                <w:szCs w:val="22"/>
              </w:rPr>
              <w:t>-ОО)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739571,16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178169,4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148303,366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151030,994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131033,7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40" w:rsidRPr="00DC5EAC" w:rsidRDefault="003E2540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131033,7</w:t>
            </w:r>
          </w:p>
        </w:tc>
      </w:tr>
      <w:tr w:rsidR="00D12F63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D12F63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D12F63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бюджетные ассигнования областного бюджета Ульяновской области, источником которых являются субсидии из федерального бюджета (далее- федеральный бюджет)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59996,1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19998,7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19998,7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19998,7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0,00</w:t>
            </w:r>
          </w:p>
        </w:tc>
      </w:tr>
      <w:tr w:rsidR="00C06411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бюджетные ассигнования областного бюджета Ульяновской области (далее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r w:rsidRPr="00DC5EAC">
              <w:rPr>
                <w:rFonts w:ascii="PT Astra Serif" w:hAnsi="PT Astra Serif" w:cs="Times New Roman"/>
                <w:szCs w:val="22"/>
              </w:rPr>
              <w:t>-</w:t>
            </w: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 xml:space="preserve">областной бюджет)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D12F63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5076</w:t>
            </w:r>
            <w:r w:rsidR="00D12F63" w:rsidRPr="00DC5EAC">
              <w:rPr>
                <w:rFonts w:ascii="PT Astra Serif" w:hAnsi="PT Astra Serif" w:cs="Times New Roman"/>
                <w:szCs w:val="22"/>
              </w:rPr>
              <w:t>5</w:t>
            </w:r>
            <w:r w:rsidRPr="00DC5EAC">
              <w:rPr>
                <w:rFonts w:ascii="PT Astra Serif" w:hAnsi="PT Astra Serif" w:cs="Times New Roman"/>
                <w:szCs w:val="22"/>
              </w:rPr>
              <w:t>6,3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115534,7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91420,5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</w:tr>
      <w:tr w:rsidR="00C06411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бюджетные ассигнования бюджета муниципального образования «Цильнинский район» Ульяновской области (далее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r w:rsidRPr="00DC5EAC">
              <w:rPr>
                <w:rFonts w:ascii="PT Astra Serif" w:hAnsi="PT Astra Serif" w:cs="Times New Roman"/>
                <w:szCs w:val="22"/>
              </w:rPr>
              <w:t>-местный бюджет)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171918,76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42636,0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36884,166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30798,594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30800,0</w:t>
            </w:r>
          </w:p>
        </w:tc>
      </w:tr>
      <w:tr w:rsidR="005B3E86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Общее образование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8B0BBA" w:rsidP="008B0BB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8B0BB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8B0BB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709091,16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171689,4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142303,366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145030,994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125033,7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125033,7</w:t>
            </w:r>
          </w:p>
        </w:tc>
      </w:tr>
      <w:tr w:rsidR="00D12F63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D12F63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D12F63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59996,1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19998,7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19998,7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19998,7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0,00</w:t>
            </w:r>
          </w:p>
        </w:tc>
      </w:tr>
      <w:tr w:rsidR="00D679DC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507636,3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115534,7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91420,5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</w:tr>
      <w:tr w:rsidR="00D679DC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141438,76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36156,0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30884,166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24798,594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24800,0</w:t>
            </w:r>
          </w:p>
        </w:tc>
      </w:tr>
      <w:tr w:rsidR="008B0BBA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Дополнительное образование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30480,0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</w:tr>
      <w:tr w:rsidR="008B0BBA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30480,0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</w:tr>
      <w:tr w:rsidR="008B0BBA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Создание условий для развития системы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445,0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</w:tr>
      <w:tr w:rsidR="00C06411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445,0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</w:tr>
      <w:tr w:rsidR="008B0BBA" w:rsidRPr="00DC5EAC" w:rsidTr="00123260">
        <w:trPr>
          <w:trHeight w:val="55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</w:rPr>
              <w:t>Создание условий для сохранения и укрепления здоровья обучающихся,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</w:tr>
      <w:tr w:rsidR="00C06411" w:rsidRPr="00DC5EAC" w:rsidTr="00234297">
        <w:trPr>
          <w:trHeight w:val="1304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8B0BBA" w:rsidRPr="00DC5EAC" w:rsidTr="00FC7C8A">
        <w:trPr>
          <w:trHeight w:val="399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lastRenderedPageBreak/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</w:rPr>
              <w:t>Создание условий по поддержке талантливых  детей и молодежи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</w:tr>
      <w:tr w:rsidR="008B0BBA" w:rsidRPr="00DC5EAC" w:rsidTr="00FC7C8A">
        <w:trPr>
          <w:trHeight w:val="106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1B599C" w:rsidRPr="00DC5EAC" w:rsidTr="00123260">
        <w:trPr>
          <w:trHeight w:val="5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Мероприятия по совершенствованию организации питания обучающихся в муниципальных общеобразовательных организациях Цильнинского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1B599C" w:rsidRPr="00DC5EAC" w:rsidRDefault="001B599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1B599C" w:rsidRPr="00DC5EAC" w:rsidRDefault="001B599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51942,2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13921,6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12843,2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14177,4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</w:tr>
      <w:tr w:rsidR="001B599C" w:rsidRPr="00DC5EAC" w:rsidTr="000B3B2F">
        <w:trPr>
          <w:trHeight w:val="696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0E0825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ф</w:t>
            </w:r>
            <w:r w:rsidR="001B599C" w:rsidRPr="00DC5EAC">
              <w:rPr>
                <w:rFonts w:ascii="PT Astra Serif" w:hAnsi="PT Astra Serif" w:cs="Times New Roman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20534,6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6577,7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6841,4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7115,5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1B599C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0,00</w:t>
            </w:r>
          </w:p>
        </w:tc>
      </w:tr>
      <w:tr w:rsidR="001B599C" w:rsidRPr="00DC5EAC" w:rsidTr="000B3B2F">
        <w:trPr>
          <w:trHeight w:val="664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0E0825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</w:t>
            </w:r>
            <w:r w:rsidR="001B599C" w:rsidRPr="00DC5EAC">
              <w:rPr>
                <w:rFonts w:ascii="PT Astra Serif" w:hAnsi="PT Astra Serif" w:cs="Times New Roman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4507,6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1443,9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1501,8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7B4AC1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1561,9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99C" w:rsidRPr="00DC5EAC" w:rsidRDefault="001B599C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DC5EAC">
              <w:rPr>
                <w:rFonts w:ascii="PT Astra Serif" w:hAnsi="PT Astra Serif" w:cs="Times New Roman"/>
                <w:bCs/>
              </w:rPr>
              <w:t>0,00</w:t>
            </w:r>
          </w:p>
        </w:tc>
      </w:tr>
      <w:tr w:rsidR="001B599C" w:rsidRPr="00DC5EAC" w:rsidTr="00FC7C8A">
        <w:trPr>
          <w:trHeight w:val="643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26900,0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</w:tr>
      <w:tr w:rsidR="008B0BBA" w:rsidRPr="00DC5EAC" w:rsidTr="00123260">
        <w:trPr>
          <w:trHeight w:val="69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1900,0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</w:tr>
      <w:tr w:rsidR="008B0BBA" w:rsidRPr="00DC5EAC" w:rsidTr="00FC7C8A">
        <w:trPr>
          <w:trHeight w:val="2236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1900,0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</w:tr>
      <w:tr w:rsidR="008B0BBA" w:rsidRPr="00DC5EAC" w:rsidTr="00123260">
        <w:trPr>
          <w:trHeight w:val="2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Мероприятия, направленные на оплату прочих услуг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6625,0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2875,0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</w:tr>
      <w:tr w:rsidR="008B0BBA" w:rsidRPr="00DC5EAC" w:rsidTr="00123260">
        <w:trPr>
          <w:trHeight w:val="465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6625,0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2875,0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</w:tr>
      <w:tr w:rsidR="008B0BBA" w:rsidRPr="00DC5EAC" w:rsidTr="00123260">
        <w:trPr>
          <w:trHeight w:val="54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lastRenderedPageBreak/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Оплата работ, услуг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9566,0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</w:tr>
      <w:tr w:rsidR="008B0BBA" w:rsidRPr="00DC5EAC" w:rsidTr="00234297">
        <w:trPr>
          <w:trHeight w:val="519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  <w:bCs/>
                <w:kern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9566,0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</w:tr>
      <w:tr w:rsidR="008B0BBA" w:rsidRPr="00DC5EAC" w:rsidTr="00123260">
        <w:trPr>
          <w:trHeight w:val="58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Общее образование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4981,0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981,0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1000,0</w:t>
            </w:r>
          </w:p>
        </w:tc>
      </w:tr>
      <w:tr w:rsidR="008B0BBA" w:rsidRPr="00DC5EAC" w:rsidTr="00247DBB">
        <w:trPr>
          <w:trHeight w:val="257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4981,0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981,0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1000,0</w:t>
            </w:r>
          </w:p>
        </w:tc>
      </w:tr>
      <w:tr w:rsidR="008B0BBA" w:rsidRPr="00DC5EAC" w:rsidTr="00247DBB">
        <w:trPr>
          <w:trHeight w:val="604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247DBB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Управление образования, ОО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4170,0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</w:tr>
      <w:tr w:rsidR="008B0BBA" w:rsidRPr="00DC5EAC" w:rsidTr="00247DBB">
        <w:trPr>
          <w:trHeight w:val="378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4170,0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</w:tr>
      <w:tr w:rsidR="008B0BBA" w:rsidRPr="00DC5EAC" w:rsidTr="00123260">
        <w:trPr>
          <w:trHeight w:val="5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3C1938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</w:t>
            </w:r>
            <w:r w:rsidR="008B0BBA" w:rsidRPr="00DC5EAC">
              <w:rPr>
                <w:rFonts w:ascii="PT Astra Serif" w:hAnsi="PT Astra Serif" w:cs="Times New Roman"/>
                <w:szCs w:val="22"/>
              </w:rPr>
              <w:t>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Поступление нефинансовых активов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</w:tr>
      <w:tr w:rsidR="008B0BBA" w:rsidRPr="00DC5EAC" w:rsidTr="00234297">
        <w:trPr>
          <w:trHeight w:val="355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bCs/>
                <w:kern w:val="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</w:tr>
      <w:tr w:rsidR="008B0BBA" w:rsidRPr="00DC5EAC" w:rsidTr="00123260">
        <w:trPr>
          <w:trHeight w:val="55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Оплата работ, услуг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8B0BBA" w:rsidRPr="00DC5EAC" w:rsidTr="00234297">
        <w:trPr>
          <w:trHeight w:val="423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8B0BBA" w:rsidRPr="00DC5EAC" w:rsidTr="00247DBB">
        <w:trPr>
          <w:trHeight w:val="321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247DBB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Управление образования, ОО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0B3A34" w:rsidRPr="00DC5EAC" w:rsidTr="00FC7C8A">
        <w:trPr>
          <w:trHeight w:val="357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5B3E86" w:rsidRPr="00DC5EAC" w:rsidTr="005B3E86">
        <w:trPr>
          <w:trHeight w:val="525"/>
        </w:trPr>
        <w:tc>
          <w:tcPr>
            <w:tcW w:w="55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247DBB">
            <w:pPr>
              <w:pStyle w:val="ConsPlusNormal"/>
              <w:tabs>
                <w:tab w:val="left" w:pos="2557"/>
                <w:tab w:val="left" w:pos="4400"/>
              </w:tabs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 xml:space="preserve">Итого по подпрограмме 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</w:t>
            </w: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lastRenderedPageBreak/>
              <w:t xml:space="preserve">финансовое обеспечение работников образовательных организаций муниципального образования «Цильнинский район»  </w:t>
            </w:r>
            <w:r w:rsidR="004E2446" w:rsidRPr="00DC5EAC">
              <w:rPr>
                <w:rFonts w:ascii="PT Astra Serif" w:hAnsi="PT Astra Serif" w:cs="Times New Roman"/>
                <w:b/>
                <w:szCs w:val="22"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872082,96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szCs w:val="22"/>
              </w:rPr>
              <w:t>211709,6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szCs w:val="22"/>
              </w:rPr>
              <w:t>175075,566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t>180882,394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t>152207,7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152207,7</w:t>
            </w:r>
          </w:p>
        </w:tc>
      </w:tr>
      <w:tr w:rsidR="001B599C" w:rsidRPr="00DC5EAC" w:rsidTr="005B3E86">
        <w:trPr>
          <w:trHeight w:val="600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80530,7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26576,4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26840,1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7B4AC1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/>
              </w:rPr>
              <w:t>27114,2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</w:tr>
      <w:tr w:rsidR="005B3E86" w:rsidRPr="00DC5EAC" w:rsidTr="005B3E86">
        <w:trPr>
          <w:trHeight w:val="600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512163,9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116978,6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92922,3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7B4AC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101795,6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</w:tr>
      <w:tr w:rsidR="005B3E86" w:rsidRPr="00DC5EAC" w:rsidTr="00247DBB">
        <w:trPr>
          <w:trHeight w:val="471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ind w:left="-184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279388,36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ind w:left="-184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68154,6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ind w:left="-184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55313,166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suppressAutoHyphens w:val="0"/>
              <w:spacing w:after="0" w:line="240" w:lineRule="auto"/>
              <w:ind w:left="-18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51972,594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suppressAutoHyphens w:val="0"/>
              <w:spacing w:after="0" w:line="240" w:lineRule="auto"/>
              <w:ind w:left="-18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51974,0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ind w:left="-204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51974,0</w:t>
            </w:r>
          </w:p>
        </w:tc>
      </w:tr>
      <w:tr w:rsidR="005B3E86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FC7C8A" w:rsidP="00FC7C8A">
            <w:pPr>
              <w:pStyle w:val="af2"/>
              <w:spacing w:after="0" w:line="100" w:lineRule="atLeast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t>2.</w:t>
            </w:r>
            <w:r w:rsidR="005B3E86" w:rsidRPr="00DC5EAC">
              <w:rPr>
                <w:rFonts w:ascii="PT Astra Serif" w:hAnsi="PT Astra Serif" w:cs="Times New Roman"/>
                <w:b/>
                <w:bCs/>
              </w:rPr>
              <w:t>Муниципальная подпрограмма</w:t>
            </w:r>
          </w:p>
          <w:p w:rsidR="005B3E86" w:rsidRPr="00DC5EAC" w:rsidRDefault="005B3E8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t xml:space="preserve"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«Цильнинский район»  </w:t>
            </w:r>
            <w:r w:rsidR="004E2446"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bCs/>
              </w:rPr>
              <w:t>»</w:t>
            </w:r>
          </w:p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</w:tr>
      <w:tr w:rsidR="008B0BBA" w:rsidRPr="00DC5EAC" w:rsidTr="00D679DC">
        <w:trPr>
          <w:trHeight w:val="5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54155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Дошкольное образование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175834,664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41453,293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35213,48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33630,975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33630,975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33630,975</w:t>
            </w:r>
          </w:p>
        </w:tc>
      </w:tr>
      <w:tr w:rsidR="008B0BBA" w:rsidRPr="00DC5EAC" w:rsidTr="00D679DC">
        <w:trPr>
          <w:trHeight w:val="48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127637,9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28848,3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24798,2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</w:tr>
      <w:tr w:rsidR="008B0BBA" w:rsidRPr="00DC5EAC" w:rsidTr="00247DBB">
        <w:trPr>
          <w:trHeight w:val="496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48196,764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12604,993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8690,246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8967,175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8967,175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8967,175</w:t>
            </w:r>
          </w:p>
        </w:tc>
      </w:tr>
      <w:tr w:rsidR="008B0BBA" w:rsidRPr="00DC5EAC" w:rsidTr="00D679DC">
        <w:trPr>
          <w:trHeight w:val="60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Прочие расходы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</w:tr>
      <w:tr w:rsidR="008B0BBA" w:rsidRPr="00DC5EAC" w:rsidTr="00123260">
        <w:trPr>
          <w:trHeight w:val="438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8B0BBA" w:rsidRPr="00DC5EAC" w:rsidTr="00D679DC">
        <w:trPr>
          <w:trHeight w:val="54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Поступление нефинансовых активов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2609,0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</w:tr>
      <w:tr w:rsidR="008B0BBA" w:rsidRPr="00DC5EAC" w:rsidTr="00247DBB">
        <w:trPr>
          <w:trHeight w:val="416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2609,0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</w:tr>
      <w:tr w:rsidR="008B0BBA" w:rsidRPr="00DC5EAC" w:rsidTr="00D679DC">
        <w:trPr>
          <w:trHeight w:val="60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Развитие материально-</w:t>
            </w: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технической базы буфетов – раздаточных и пищеблоков муниципальных дошкольных общеобразовательных организаций (дошкольных групп при образовательных организациях)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14319,7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2849,7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</w:tr>
      <w:tr w:rsidR="000B3A34" w:rsidRPr="00DC5EAC" w:rsidTr="00D679DC">
        <w:trPr>
          <w:trHeight w:val="2175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14319,7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2849,7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</w:tr>
      <w:tr w:rsidR="005B3E86" w:rsidRPr="00DC5EAC" w:rsidTr="004E2446">
        <w:trPr>
          <w:trHeight w:val="480"/>
        </w:trPr>
        <w:tc>
          <w:tcPr>
            <w:tcW w:w="55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lastRenderedPageBreak/>
              <w:t xml:space="preserve">Итого по подпрограмме 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«Цильнинский район»  </w:t>
            </w:r>
          </w:p>
          <w:p w:rsidR="005B3E86" w:rsidRPr="00DC5EAC" w:rsidRDefault="004E244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="005B3E86" w:rsidRPr="00DC5EAC">
              <w:rPr>
                <w:rFonts w:ascii="PT Astra Serif" w:hAnsi="PT Astra Serif" w:cs="Times New Roman"/>
                <w:b/>
              </w:rPr>
              <w:t>»</w:t>
            </w:r>
          </w:p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suppressAutoHyphens w:val="0"/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193263,364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44823,293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36957,146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37160,975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37160,975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37160,975</w:t>
            </w:r>
          </w:p>
        </w:tc>
      </w:tr>
      <w:tr w:rsidR="005B3E86" w:rsidRPr="00DC5EAC" w:rsidTr="004E2446">
        <w:trPr>
          <w:trHeight w:val="465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127637,9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28848,3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24798,2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</w:tr>
      <w:tr w:rsidR="005B3E86" w:rsidRPr="00DC5EAC" w:rsidTr="004E2446">
        <w:trPr>
          <w:trHeight w:val="765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65625,464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15974,993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12158,946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12497,175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12497,175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12497,175</w:t>
            </w:r>
          </w:p>
        </w:tc>
      </w:tr>
      <w:tr w:rsidR="005B3E86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247DBB" w:rsidP="00247DBB">
            <w:pPr>
              <w:pStyle w:val="a4"/>
              <w:spacing w:after="120"/>
              <w:ind w:left="720"/>
              <w:rPr>
                <w:rFonts w:ascii="PT Astra Serif" w:hAnsi="PT Astra Serif" w:cs="Times New Roman"/>
                <w:sz w:val="22"/>
                <w:szCs w:val="22"/>
              </w:rPr>
            </w:pPr>
            <w:r w:rsidRPr="00DC5EAC">
              <w:rPr>
                <w:rFonts w:ascii="PT Astra Serif" w:hAnsi="PT Astra Serif" w:cs="Times New Roman"/>
                <w:sz w:val="22"/>
                <w:szCs w:val="22"/>
              </w:rPr>
              <w:t>3.</w:t>
            </w:r>
            <w:r w:rsidR="005B3E86" w:rsidRPr="00DC5EAC">
              <w:rPr>
                <w:rFonts w:ascii="PT Astra Serif" w:hAnsi="PT Astra Serif" w:cs="Times New Roman"/>
                <w:sz w:val="22"/>
                <w:szCs w:val="22"/>
              </w:rPr>
              <w:t>Муниципальная подпрограмма</w:t>
            </w:r>
          </w:p>
          <w:p w:rsidR="005B3E86" w:rsidRPr="00DC5EAC" w:rsidRDefault="005B3E8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/>
              </w:rPr>
              <w:t xml:space="preserve">«Капитальный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 муниципального образования «Цильнинский район»  </w:t>
            </w:r>
            <w:r w:rsidR="004E2446"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8B3A60" w:rsidRPr="00DC5EAC" w:rsidTr="009956B8">
        <w:trPr>
          <w:trHeight w:val="55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Капитальный и текущий ремонт зданий образовательных организаций, </w:t>
            </w: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благоустройство, обеспечение безопасности  пребывания и перевозки обучающихся  и воспитанников образовательных организаций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 xml:space="preserve">Управление образования, </w:t>
            </w:r>
          </w:p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79361,655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17535,0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14878,36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15648,295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15650</w:t>
            </w:r>
          </w:p>
        </w:tc>
      </w:tr>
      <w:tr w:rsidR="008B3A60" w:rsidRPr="00DC5EAC" w:rsidTr="008B3A60">
        <w:trPr>
          <w:trHeight w:val="68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B17618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B17618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</w:tr>
      <w:tr w:rsidR="008B3A60" w:rsidRPr="00DC5EAC" w:rsidTr="00B17618">
        <w:trPr>
          <w:trHeight w:val="212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75861,655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14035,0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14878,36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15648,295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15650,0</w:t>
            </w:r>
          </w:p>
        </w:tc>
      </w:tr>
      <w:tr w:rsidR="008B0BBA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FF690E" w:rsidP="00FF690E">
            <w:pPr>
              <w:pStyle w:val="af2"/>
              <w:spacing w:before="240" w:after="120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lastRenderedPageBreak/>
              <w:t>4.</w:t>
            </w:r>
            <w:r w:rsidR="008B0BBA" w:rsidRPr="00DC5EAC">
              <w:rPr>
                <w:rFonts w:ascii="PT Astra Serif" w:hAnsi="PT Astra Serif" w:cs="Times New Roman"/>
                <w:b/>
              </w:rPr>
              <w:t>Муниципальная подпрограмма</w:t>
            </w:r>
          </w:p>
          <w:p w:rsidR="008B0BBA" w:rsidRPr="00DC5EAC" w:rsidRDefault="008B0BBA" w:rsidP="00247DBB">
            <w:pPr>
              <w:pStyle w:val="af2"/>
              <w:spacing w:before="240" w:after="120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t>«Развитие дополнительного образования детей в  Цильнинском районе Ульяновской области»</w:t>
            </w:r>
          </w:p>
          <w:p w:rsidR="008B0BBA" w:rsidRPr="00DC5EAC" w:rsidRDefault="008B0BBA" w:rsidP="00783CFC">
            <w:pPr>
              <w:pStyle w:val="af2"/>
              <w:spacing w:before="240" w:after="120"/>
              <w:rPr>
                <w:rFonts w:ascii="PT Astra Serif" w:hAnsi="PT Astra Serif" w:cs="Times New Roman"/>
                <w:b/>
              </w:rPr>
            </w:pPr>
          </w:p>
        </w:tc>
      </w:tr>
      <w:tr w:rsidR="00B17618" w:rsidRPr="00DC5EAC" w:rsidTr="000B3B2F"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Мероприятия,</w:t>
            </w:r>
            <w:r w:rsidR="007359BC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r w:rsidRPr="00DC5EAC">
              <w:rPr>
                <w:rFonts w:ascii="PT Astra Serif" w:hAnsi="PT Astra Serif" w:cs="Times New Roman"/>
                <w:szCs w:val="22"/>
              </w:rPr>
              <w:t>направленные на оплату работ и услуг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 xml:space="preserve">Отдел по делам культуры и организации досуга </w:t>
            </w:r>
            <w:r w:rsidR="00D1191D" w:rsidRPr="00DC5EAC">
              <w:rPr>
                <w:rFonts w:ascii="PT Astra Serif" w:hAnsi="PT Astra Serif" w:cs="Times New Roman"/>
              </w:rPr>
              <w:t>населения администрации</w:t>
            </w:r>
            <w:r w:rsidRPr="00DC5EAC">
              <w:rPr>
                <w:rFonts w:ascii="PT Astra Serif" w:hAnsi="PT Astra Serif" w:cs="Times New Roman"/>
              </w:rPr>
              <w:t xml:space="preserve"> муниципального образования «Цильнинский район», ОО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  <w:lang w:val="en-US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  <w:lang w:val="en-US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0B3A34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19243,215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  <w:lang w:val="en-US"/>
              </w:rPr>
              <w:t>5562,015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3174,6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3502,2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3502,2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3502,2</w:t>
            </w:r>
          </w:p>
        </w:tc>
      </w:tr>
      <w:tr w:rsidR="00B17618" w:rsidRPr="00DC5EAC" w:rsidTr="000B3B2F">
        <w:trPr>
          <w:trHeight w:val="3543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18" w:rsidRPr="00DC5EAC" w:rsidRDefault="00B17618" w:rsidP="00783CFC">
            <w:pPr>
              <w:suppressAutoHyphens w:val="0"/>
              <w:rPr>
                <w:rFonts w:ascii="PT Astra Serif" w:hAnsi="PT Astra Serif" w:cs="Times New Roman"/>
              </w:rPr>
            </w:pPr>
          </w:p>
        </w:tc>
        <w:tc>
          <w:tcPr>
            <w:tcW w:w="225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18" w:rsidRPr="00DC5EAC" w:rsidRDefault="00B17618" w:rsidP="00783CFC">
            <w:pPr>
              <w:suppressAutoHyphens w:val="0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18" w:rsidRPr="00DC5EAC" w:rsidRDefault="00B17618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19243,215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  <w:lang w:val="en-US"/>
              </w:rPr>
              <w:t>5562,015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3502,2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3502,2</w:t>
            </w:r>
          </w:p>
        </w:tc>
      </w:tr>
    </w:tbl>
    <w:p w:rsidR="00247DBB" w:rsidRPr="00DC5EAC" w:rsidRDefault="00247DBB" w:rsidP="00B550C3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8B3A60" w:rsidRPr="00DC5EAC" w:rsidRDefault="008B3A60" w:rsidP="00B550C3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B550C3" w:rsidRPr="00DC5EAC" w:rsidRDefault="00DB611E" w:rsidP="00B550C3">
      <w:pPr>
        <w:pStyle w:val="ConsPlusNormal"/>
        <w:jc w:val="both"/>
        <w:rPr>
          <w:rFonts w:ascii="PT Astra Serif" w:hAnsi="PT Astra Serif" w:cs="Times New Roman"/>
          <w:szCs w:val="22"/>
        </w:rPr>
      </w:pPr>
      <w:r w:rsidRPr="00DC5EAC">
        <w:rPr>
          <w:rFonts w:ascii="PT Astra Serif" w:hAnsi="PT Astra Serif" w:cs="Times New Roman"/>
          <w:szCs w:val="22"/>
        </w:rPr>
        <w:t xml:space="preserve">                                                                                                   ______________________________</w:t>
      </w:r>
    </w:p>
    <w:sectPr w:rsidR="00B550C3" w:rsidRPr="00DC5EAC" w:rsidSect="000A526C">
      <w:pgSz w:w="16838" w:h="11906" w:orient="landscape"/>
      <w:pgMar w:top="993" w:right="1134" w:bottom="142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C3" w:rsidRPr="00421A4E" w:rsidRDefault="003816C3" w:rsidP="00421A4E">
      <w:pPr>
        <w:spacing w:after="0" w:line="240" w:lineRule="auto"/>
      </w:pPr>
      <w:r>
        <w:separator/>
      </w:r>
    </w:p>
  </w:endnote>
  <w:endnote w:type="continuationSeparator" w:id="1">
    <w:p w:rsidR="003816C3" w:rsidRPr="00421A4E" w:rsidRDefault="003816C3" w:rsidP="0042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C3" w:rsidRPr="00421A4E" w:rsidRDefault="003816C3" w:rsidP="00421A4E">
      <w:pPr>
        <w:spacing w:after="0" w:line="240" w:lineRule="auto"/>
      </w:pPr>
      <w:r>
        <w:separator/>
      </w:r>
    </w:p>
  </w:footnote>
  <w:footnote w:type="continuationSeparator" w:id="1">
    <w:p w:rsidR="003816C3" w:rsidRPr="00421A4E" w:rsidRDefault="003816C3" w:rsidP="0042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9128"/>
      <w:docPartObj>
        <w:docPartGallery w:val="Page Numbers (Top of Page)"/>
        <w:docPartUnique/>
      </w:docPartObj>
    </w:sdtPr>
    <w:sdtContent>
      <w:p w:rsidR="00551CED" w:rsidRDefault="00551CED">
        <w:pPr>
          <w:pStyle w:val="af6"/>
          <w:jc w:val="center"/>
        </w:pPr>
        <w:fldSimple w:instr=" PAGE   \* MERGEFORMAT ">
          <w:r w:rsidR="00EC7672">
            <w:rPr>
              <w:noProof/>
            </w:rPr>
            <w:t>51</w:t>
          </w:r>
        </w:fldSimple>
      </w:p>
    </w:sdtContent>
  </w:sdt>
  <w:p w:rsidR="00551CED" w:rsidRDefault="00551CE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4E6FD5E"/>
    <w:name w:val="WWNum7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83F0F34"/>
    <w:multiLevelType w:val="multilevel"/>
    <w:tmpl w:val="FB0CBF3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1873AF"/>
    <w:multiLevelType w:val="multilevel"/>
    <w:tmpl w:val="A3BCF94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0013B75"/>
    <w:multiLevelType w:val="multilevel"/>
    <w:tmpl w:val="74566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AE4"/>
    <w:multiLevelType w:val="hybridMultilevel"/>
    <w:tmpl w:val="4C9ECFE6"/>
    <w:lvl w:ilvl="0" w:tplc="220EE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AADA8C" w:tentative="1">
      <w:start w:val="1"/>
      <w:numFmt w:val="lowerLetter"/>
      <w:lvlText w:val="%2."/>
      <w:lvlJc w:val="left"/>
      <w:pPr>
        <w:ind w:left="1440" w:hanging="360"/>
      </w:pPr>
    </w:lvl>
    <w:lvl w:ilvl="2" w:tplc="AB288940" w:tentative="1">
      <w:start w:val="1"/>
      <w:numFmt w:val="lowerRoman"/>
      <w:lvlText w:val="%3."/>
      <w:lvlJc w:val="right"/>
      <w:pPr>
        <w:ind w:left="2160" w:hanging="180"/>
      </w:pPr>
    </w:lvl>
    <w:lvl w:ilvl="3" w:tplc="D43EDAE6" w:tentative="1">
      <w:start w:val="1"/>
      <w:numFmt w:val="decimal"/>
      <w:lvlText w:val="%4."/>
      <w:lvlJc w:val="left"/>
      <w:pPr>
        <w:ind w:left="2880" w:hanging="360"/>
      </w:pPr>
    </w:lvl>
    <w:lvl w:ilvl="4" w:tplc="661A5D1C" w:tentative="1">
      <w:start w:val="1"/>
      <w:numFmt w:val="lowerLetter"/>
      <w:lvlText w:val="%5."/>
      <w:lvlJc w:val="left"/>
      <w:pPr>
        <w:ind w:left="3600" w:hanging="360"/>
      </w:pPr>
    </w:lvl>
    <w:lvl w:ilvl="5" w:tplc="6504C40A" w:tentative="1">
      <w:start w:val="1"/>
      <w:numFmt w:val="lowerRoman"/>
      <w:lvlText w:val="%6."/>
      <w:lvlJc w:val="right"/>
      <w:pPr>
        <w:ind w:left="4320" w:hanging="180"/>
      </w:pPr>
    </w:lvl>
    <w:lvl w:ilvl="6" w:tplc="592EA624" w:tentative="1">
      <w:start w:val="1"/>
      <w:numFmt w:val="decimal"/>
      <w:lvlText w:val="%7."/>
      <w:lvlJc w:val="left"/>
      <w:pPr>
        <w:ind w:left="5040" w:hanging="360"/>
      </w:pPr>
    </w:lvl>
    <w:lvl w:ilvl="7" w:tplc="57D6338E" w:tentative="1">
      <w:start w:val="1"/>
      <w:numFmt w:val="lowerLetter"/>
      <w:lvlText w:val="%8."/>
      <w:lvlJc w:val="left"/>
      <w:pPr>
        <w:ind w:left="5760" w:hanging="360"/>
      </w:pPr>
    </w:lvl>
    <w:lvl w:ilvl="8" w:tplc="4B9C2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7DED"/>
    <w:multiLevelType w:val="hybridMultilevel"/>
    <w:tmpl w:val="F0C08F76"/>
    <w:lvl w:ilvl="0" w:tplc="4DF04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BCB"/>
    <w:multiLevelType w:val="multilevel"/>
    <w:tmpl w:val="EA102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305F787D"/>
    <w:multiLevelType w:val="multilevel"/>
    <w:tmpl w:val="289A1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00B73"/>
    <w:multiLevelType w:val="hybridMultilevel"/>
    <w:tmpl w:val="C12C5AD8"/>
    <w:lvl w:ilvl="0" w:tplc="4538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DEDE9AD6" w:tentative="1">
      <w:start w:val="1"/>
      <w:numFmt w:val="lowerLetter"/>
      <w:lvlText w:val="%2."/>
      <w:lvlJc w:val="left"/>
      <w:pPr>
        <w:ind w:left="1440" w:hanging="360"/>
      </w:pPr>
    </w:lvl>
    <w:lvl w:ilvl="2" w:tplc="753C0CFE" w:tentative="1">
      <w:start w:val="1"/>
      <w:numFmt w:val="lowerRoman"/>
      <w:lvlText w:val="%3."/>
      <w:lvlJc w:val="right"/>
      <w:pPr>
        <w:ind w:left="2160" w:hanging="180"/>
      </w:pPr>
    </w:lvl>
    <w:lvl w:ilvl="3" w:tplc="AB2C4A6E" w:tentative="1">
      <w:start w:val="1"/>
      <w:numFmt w:val="decimal"/>
      <w:lvlText w:val="%4."/>
      <w:lvlJc w:val="left"/>
      <w:pPr>
        <w:ind w:left="2880" w:hanging="360"/>
      </w:pPr>
    </w:lvl>
    <w:lvl w:ilvl="4" w:tplc="AA7CC9DA" w:tentative="1">
      <w:start w:val="1"/>
      <w:numFmt w:val="lowerLetter"/>
      <w:lvlText w:val="%5."/>
      <w:lvlJc w:val="left"/>
      <w:pPr>
        <w:ind w:left="3600" w:hanging="360"/>
      </w:pPr>
    </w:lvl>
    <w:lvl w:ilvl="5" w:tplc="642AF5CA" w:tentative="1">
      <w:start w:val="1"/>
      <w:numFmt w:val="lowerRoman"/>
      <w:lvlText w:val="%6."/>
      <w:lvlJc w:val="right"/>
      <w:pPr>
        <w:ind w:left="4320" w:hanging="180"/>
      </w:pPr>
    </w:lvl>
    <w:lvl w:ilvl="6" w:tplc="D29C4F88" w:tentative="1">
      <w:start w:val="1"/>
      <w:numFmt w:val="decimal"/>
      <w:lvlText w:val="%7."/>
      <w:lvlJc w:val="left"/>
      <w:pPr>
        <w:ind w:left="5040" w:hanging="360"/>
      </w:pPr>
    </w:lvl>
    <w:lvl w:ilvl="7" w:tplc="AA5629B6" w:tentative="1">
      <w:start w:val="1"/>
      <w:numFmt w:val="lowerLetter"/>
      <w:lvlText w:val="%8."/>
      <w:lvlJc w:val="left"/>
      <w:pPr>
        <w:ind w:left="5760" w:hanging="360"/>
      </w:pPr>
    </w:lvl>
    <w:lvl w:ilvl="8" w:tplc="81286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31036"/>
    <w:multiLevelType w:val="multilevel"/>
    <w:tmpl w:val="47B08DB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abstractNum w:abstractNumId="10">
    <w:nsid w:val="53301B59"/>
    <w:multiLevelType w:val="hybridMultilevel"/>
    <w:tmpl w:val="C3263B9C"/>
    <w:lvl w:ilvl="0" w:tplc="3C3C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6336C2"/>
    <w:multiLevelType w:val="hybridMultilevel"/>
    <w:tmpl w:val="DD4C62D0"/>
    <w:lvl w:ilvl="0" w:tplc="604CA3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B06547"/>
    <w:multiLevelType w:val="multilevel"/>
    <w:tmpl w:val="328C98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3">
    <w:nsid w:val="6CE55D34"/>
    <w:multiLevelType w:val="multilevel"/>
    <w:tmpl w:val="BCF0D3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6D5E6DE5"/>
    <w:multiLevelType w:val="multilevel"/>
    <w:tmpl w:val="91DC482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bCs/>
        <w:sz w:val="1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76057127"/>
    <w:multiLevelType w:val="multilevel"/>
    <w:tmpl w:val="5D96D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B64DE"/>
    <w:multiLevelType w:val="multilevel"/>
    <w:tmpl w:val="C7B4D5B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5"/>
  </w:num>
  <w:num w:numId="11">
    <w:abstractNumId w:val="0"/>
  </w:num>
  <w:num w:numId="12">
    <w:abstractNumId w:val="13"/>
  </w:num>
  <w:num w:numId="13">
    <w:abstractNumId w:val="3"/>
  </w:num>
  <w:num w:numId="14">
    <w:abstractNumId w:val="7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445A18"/>
    <w:rsid w:val="000103D7"/>
    <w:rsid w:val="000104A1"/>
    <w:rsid w:val="00014B9D"/>
    <w:rsid w:val="000242CF"/>
    <w:rsid w:val="000444A8"/>
    <w:rsid w:val="00044B82"/>
    <w:rsid w:val="00060E96"/>
    <w:rsid w:val="00061883"/>
    <w:rsid w:val="0006330B"/>
    <w:rsid w:val="00067A8F"/>
    <w:rsid w:val="00073F85"/>
    <w:rsid w:val="00087541"/>
    <w:rsid w:val="00097B1B"/>
    <w:rsid w:val="000A02E1"/>
    <w:rsid w:val="000A526C"/>
    <w:rsid w:val="000B0884"/>
    <w:rsid w:val="000B34D7"/>
    <w:rsid w:val="000B3A34"/>
    <w:rsid w:val="000B3B2F"/>
    <w:rsid w:val="000B59DB"/>
    <w:rsid w:val="000B6577"/>
    <w:rsid w:val="000C4C71"/>
    <w:rsid w:val="000D0416"/>
    <w:rsid w:val="000D2DDE"/>
    <w:rsid w:val="000D2EE8"/>
    <w:rsid w:val="000E0825"/>
    <w:rsid w:val="000E70FC"/>
    <w:rsid w:val="000E7382"/>
    <w:rsid w:val="000E7DAB"/>
    <w:rsid w:val="000F350C"/>
    <w:rsid w:val="00103076"/>
    <w:rsid w:val="0010467A"/>
    <w:rsid w:val="0010563C"/>
    <w:rsid w:val="00112439"/>
    <w:rsid w:val="001156C2"/>
    <w:rsid w:val="00117F98"/>
    <w:rsid w:val="00123260"/>
    <w:rsid w:val="00130FBC"/>
    <w:rsid w:val="00141F27"/>
    <w:rsid w:val="001437EB"/>
    <w:rsid w:val="00144292"/>
    <w:rsid w:val="00146E77"/>
    <w:rsid w:val="00151AF5"/>
    <w:rsid w:val="001622AE"/>
    <w:rsid w:val="00171EE1"/>
    <w:rsid w:val="00182C03"/>
    <w:rsid w:val="00183085"/>
    <w:rsid w:val="0018501F"/>
    <w:rsid w:val="00186300"/>
    <w:rsid w:val="00186BC8"/>
    <w:rsid w:val="0019017D"/>
    <w:rsid w:val="001B599C"/>
    <w:rsid w:val="001C35E7"/>
    <w:rsid w:val="001C66BF"/>
    <w:rsid w:val="001C68DE"/>
    <w:rsid w:val="001D205B"/>
    <w:rsid w:val="001D4801"/>
    <w:rsid w:val="001D4EEC"/>
    <w:rsid w:val="001D6AA0"/>
    <w:rsid w:val="001F3A25"/>
    <w:rsid w:val="00210B2D"/>
    <w:rsid w:val="002172A3"/>
    <w:rsid w:val="002265D3"/>
    <w:rsid w:val="002269D1"/>
    <w:rsid w:val="002273FE"/>
    <w:rsid w:val="00227F9D"/>
    <w:rsid w:val="00230960"/>
    <w:rsid w:val="00234297"/>
    <w:rsid w:val="002365B3"/>
    <w:rsid w:val="00247DBB"/>
    <w:rsid w:val="00261C74"/>
    <w:rsid w:val="00267BA8"/>
    <w:rsid w:val="0027379B"/>
    <w:rsid w:val="0027396C"/>
    <w:rsid w:val="00291301"/>
    <w:rsid w:val="002978B0"/>
    <w:rsid w:val="002A2F7C"/>
    <w:rsid w:val="002A4F60"/>
    <w:rsid w:val="002B4EB1"/>
    <w:rsid w:val="002E7B8F"/>
    <w:rsid w:val="0030146A"/>
    <w:rsid w:val="00303DA4"/>
    <w:rsid w:val="00313506"/>
    <w:rsid w:val="003160F5"/>
    <w:rsid w:val="00321D7E"/>
    <w:rsid w:val="00324636"/>
    <w:rsid w:val="00330163"/>
    <w:rsid w:val="00331CE4"/>
    <w:rsid w:val="00331D65"/>
    <w:rsid w:val="0036046D"/>
    <w:rsid w:val="003623B1"/>
    <w:rsid w:val="003628EB"/>
    <w:rsid w:val="003641F2"/>
    <w:rsid w:val="00367AEE"/>
    <w:rsid w:val="00374F11"/>
    <w:rsid w:val="00375D87"/>
    <w:rsid w:val="0038055D"/>
    <w:rsid w:val="003816C3"/>
    <w:rsid w:val="0038562B"/>
    <w:rsid w:val="00395506"/>
    <w:rsid w:val="00395DB1"/>
    <w:rsid w:val="00397AD5"/>
    <w:rsid w:val="003A172A"/>
    <w:rsid w:val="003B5BE2"/>
    <w:rsid w:val="003C1938"/>
    <w:rsid w:val="003D67AD"/>
    <w:rsid w:val="003D6FED"/>
    <w:rsid w:val="003E2540"/>
    <w:rsid w:val="003E3A8F"/>
    <w:rsid w:val="003E5725"/>
    <w:rsid w:val="003E5D71"/>
    <w:rsid w:val="003F157F"/>
    <w:rsid w:val="003F78D0"/>
    <w:rsid w:val="003F795B"/>
    <w:rsid w:val="004044FF"/>
    <w:rsid w:val="00410561"/>
    <w:rsid w:val="00412357"/>
    <w:rsid w:val="0041412B"/>
    <w:rsid w:val="00416A30"/>
    <w:rsid w:val="00420402"/>
    <w:rsid w:val="00421A4E"/>
    <w:rsid w:val="00424395"/>
    <w:rsid w:val="00425740"/>
    <w:rsid w:val="00427254"/>
    <w:rsid w:val="004277FB"/>
    <w:rsid w:val="00430C2B"/>
    <w:rsid w:val="00445A18"/>
    <w:rsid w:val="00445F29"/>
    <w:rsid w:val="0045339D"/>
    <w:rsid w:val="00463846"/>
    <w:rsid w:val="0049313E"/>
    <w:rsid w:val="004A1452"/>
    <w:rsid w:val="004A5568"/>
    <w:rsid w:val="004B27E6"/>
    <w:rsid w:val="004B53EC"/>
    <w:rsid w:val="004B5E6A"/>
    <w:rsid w:val="004D01BC"/>
    <w:rsid w:val="004D0FBC"/>
    <w:rsid w:val="004E2446"/>
    <w:rsid w:val="004F11AE"/>
    <w:rsid w:val="0050302C"/>
    <w:rsid w:val="00503459"/>
    <w:rsid w:val="0050551C"/>
    <w:rsid w:val="0050569D"/>
    <w:rsid w:val="00510C5C"/>
    <w:rsid w:val="00531220"/>
    <w:rsid w:val="00532702"/>
    <w:rsid w:val="00536DA5"/>
    <w:rsid w:val="00541554"/>
    <w:rsid w:val="005425A3"/>
    <w:rsid w:val="0054590E"/>
    <w:rsid w:val="00551CED"/>
    <w:rsid w:val="00560A7D"/>
    <w:rsid w:val="005669AE"/>
    <w:rsid w:val="005671B7"/>
    <w:rsid w:val="00570578"/>
    <w:rsid w:val="0057108B"/>
    <w:rsid w:val="005749F1"/>
    <w:rsid w:val="00583149"/>
    <w:rsid w:val="005862BC"/>
    <w:rsid w:val="005A0741"/>
    <w:rsid w:val="005A28CF"/>
    <w:rsid w:val="005B0D4D"/>
    <w:rsid w:val="005B3E86"/>
    <w:rsid w:val="005B4981"/>
    <w:rsid w:val="005C3738"/>
    <w:rsid w:val="005C5B8D"/>
    <w:rsid w:val="005D4C37"/>
    <w:rsid w:val="005D7F85"/>
    <w:rsid w:val="005E0094"/>
    <w:rsid w:val="005E0B4B"/>
    <w:rsid w:val="005E641A"/>
    <w:rsid w:val="005E6DC1"/>
    <w:rsid w:val="005E7F12"/>
    <w:rsid w:val="005F4486"/>
    <w:rsid w:val="00613736"/>
    <w:rsid w:val="006141EC"/>
    <w:rsid w:val="00623495"/>
    <w:rsid w:val="00623B9C"/>
    <w:rsid w:val="00631244"/>
    <w:rsid w:val="00642EB4"/>
    <w:rsid w:val="006432AE"/>
    <w:rsid w:val="00650A70"/>
    <w:rsid w:val="006513F4"/>
    <w:rsid w:val="00673994"/>
    <w:rsid w:val="00677555"/>
    <w:rsid w:val="006802F3"/>
    <w:rsid w:val="00682D6C"/>
    <w:rsid w:val="0068587E"/>
    <w:rsid w:val="00685AC3"/>
    <w:rsid w:val="006919F9"/>
    <w:rsid w:val="006938A1"/>
    <w:rsid w:val="006A2113"/>
    <w:rsid w:val="006A5B74"/>
    <w:rsid w:val="006A5D59"/>
    <w:rsid w:val="006A7394"/>
    <w:rsid w:val="006B0342"/>
    <w:rsid w:val="006B75D1"/>
    <w:rsid w:val="006C0326"/>
    <w:rsid w:val="006C0494"/>
    <w:rsid w:val="006C1DD7"/>
    <w:rsid w:val="006D6BB3"/>
    <w:rsid w:val="006E33FA"/>
    <w:rsid w:val="00700017"/>
    <w:rsid w:val="0070065C"/>
    <w:rsid w:val="00701E7E"/>
    <w:rsid w:val="00726DE3"/>
    <w:rsid w:val="0073158B"/>
    <w:rsid w:val="007330D4"/>
    <w:rsid w:val="0073353D"/>
    <w:rsid w:val="007359BC"/>
    <w:rsid w:val="00736D83"/>
    <w:rsid w:val="007458E4"/>
    <w:rsid w:val="00751A5F"/>
    <w:rsid w:val="00765520"/>
    <w:rsid w:val="00770ACA"/>
    <w:rsid w:val="00775160"/>
    <w:rsid w:val="007805C9"/>
    <w:rsid w:val="007839D3"/>
    <w:rsid w:val="00783CFC"/>
    <w:rsid w:val="00786AE9"/>
    <w:rsid w:val="007914C5"/>
    <w:rsid w:val="00794C6C"/>
    <w:rsid w:val="0079723B"/>
    <w:rsid w:val="007B39E7"/>
    <w:rsid w:val="007B4AC1"/>
    <w:rsid w:val="007B5722"/>
    <w:rsid w:val="007B61D5"/>
    <w:rsid w:val="007C25DA"/>
    <w:rsid w:val="007C6071"/>
    <w:rsid w:val="007C6A61"/>
    <w:rsid w:val="007D5290"/>
    <w:rsid w:val="007D6A4B"/>
    <w:rsid w:val="007E06A0"/>
    <w:rsid w:val="007E4584"/>
    <w:rsid w:val="007E7D8F"/>
    <w:rsid w:val="00817A7A"/>
    <w:rsid w:val="008256B7"/>
    <w:rsid w:val="008358BC"/>
    <w:rsid w:val="00835B19"/>
    <w:rsid w:val="008427D9"/>
    <w:rsid w:val="0085628B"/>
    <w:rsid w:val="00857155"/>
    <w:rsid w:val="0086657E"/>
    <w:rsid w:val="00871EBE"/>
    <w:rsid w:val="00893B24"/>
    <w:rsid w:val="008B0004"/>
    <w:rsid w:val="008B0BBA"/>
    <w:rsid w:val="008B378D"/>
    <w:rsid w:val="008B3A60"/>
    <w:rsid w:val="008B71EC"/>
    <w:rsid w:val="008C192D"/>
    <w:rsid w:val="008D14C5"/>
    <w:rsid w:val="008D4588"/>
    <w:rsid w:val="008D49FE"/>
    <w:rsid w:val="008E3824"/>
    <w:rsid w:val="008F594D"/>
    <w:rsid w:val="008F680D"/>
    <w:rsid w:val="009004BB"/>
    <w:rsid w:val="00902EAA"/>
    <w:rsid w:val="009112B1"/>
    <w:rsid w:val="009231BC"/>
    <w:rsid w:val="00933D1D"/>
    <w:rsid w:val="00934413"/>
    <w:rsid w:val="00937733"/>
    <w:rsid w:val="00937C00"/>
    <w:rsid w:val="0094589D"/>
    <w:rsid w:val="0094748D"/>
    <w:rsid w:val="009479BD"/>
    <w:rsid w:val="00956D29"/>
    <w:rsid w:val="009579EA"/>
    <w:rsid w:val="00960D8B"/>
    <w:rsid w:val="0096412A"/>
    <w:rsid w:val="00974890"/>
    <w:rsid w:val="00983A4C"/>
    <w:rsid w:val="00991E19"/>
    <w:rsid w:val="00993045"/>
    <w:rsid w:val="009937F0"/>
    <w:rsid w:val="009956B8"/>
    <w:rsid w:val="009A399A"/>
    <w:rsid w:val="009B5E2E"/>
    <w:rsid w:val="009C1E5D"/>
    <w:rsid w:val="009C6DFA"/>
    <w:rsid w:val="009D0544"/>
    <w:rsid w:val="009E2098"/>
    <w:rsid w:val="009E3343"/>
    <w:rsid w:val="00A02623"/>
    <w:rsid w:val="00A02E13"/>
    <w:rsid w:val="00A13112"/>
    <w:rsid w:val="00A15D59"/>
    <w:rsid w:val="00A222C5"/>
    <w:rsid w:val="00A22604"/>
    <w:rsid w:val="00A30218"/>
    <w:rsid w:val="00A30523"/>
    <w:rsid w:val="00A33C47"/>
    <w:rsid w:val="00A3538C"/>
    <w:rsid w:val="00A51FE3"/>
    <w:rsid w:val="00A53E7D"/>
    <w:rsid w:val="00A61F22"/>
    <w:rsid w:val="00A62B6F"/>
    <w:rsid w:val="00A67CF7"/>
    <w:rsid w:val="00A74705"/>
    <w:rsid w:val="00A941BB"/>
    <w:rsid w:val="00AA20FB"/>
    <w:rsid w:val="00AB26CE"/>
    <w:rsid w:val="00AB4AF6"/>
    <w:rsid w:val="00AC01D3"/>
    <w:rsid w:val="00AC2B5F"/>
    <w:rsid w:val="00AC7681"/>
    <w:rsid w:val="00AD4F2F"/>
    <w:rsid w:val="00AD5220"/>
    <w:rsid w:val="00AE347D"/>
    <w:rsid w:val="00B00AF8"/>
    <w:rsid w:val="00B06C81"/>
    <w:rsid w:val="00B17618"/>
    <w:rsid w:val="00B17B1C"/>
    <w:rsid w:val="00B17E3F"/>
    <w:rsid w:val="00B228E8"/>
    <w:rsid w:val="00B2716F"/>
    <w:rsid w:val="00B339AA"/>
    <w:rsid w:val="00B44B14"/>
    <w:rsid w:val="00B45E7E"/>
    <w:rsid w:val="00B46088"/>
    <w:rsid w:val="00B550C3"/>
    <w:rsid w:val="00B55737"/>
    <w:rsid w:val="00B656DE"/>
    <w:rsid w:val="00B66A82"/>
    <w:rsid w:val="00B86571"/>
    <w:rsid w:val="00B92D13"/>
    <w:rsid w:val="00B93FEA"/>
    <w:rsid w:val="00B96B0A"/>
    <w:rsid w:val="00BB54F2"/>
    <w:rsid w:val="00BB5E30"/>
    <w:rsid w:val="00BC7766"/>
    <w:rsid w:val="00BE22EB"/>
    <w:rsid w:val="00BE6C9B"/>
    <w:rsid w:val="00BF2B9F"/>
    <w:rsid w:val="00BF2CF4"/>
    <w:rsid w:val="00BF6305"/>
    <w:rsid w:val="00C0064F"/>
    <w:rsid w:val="00C06411"/>
    <w:rsid w:val="00C06628"/>
    <w:rsid w:val="00C13769"/>
    <w:rsid w:val="00C22B26"/>
    <w:rsid w:val="00C41FA3"/>
    <w:rsid w:val="00C43B5B"/>
    <w:rsid w:val="00C45D7A"/>
    <w:rsid w:val="00C45FB0"/>
    <w:rsid w:val="00C530DD"/>
    <w:rsid w:val="00C53712"/>
    <w:rsid w:val="00C57084"/>
    <w:rsid w:val="00C5743E"/>
    <w:rsid w:val="00C64937"/>
    <w:rsid w:val="00C7004C"/>
    <w:rsid w:val="00C71349"/>
    <w:rsid w:val="00C7146A"/>
    <w:rsid w:val="00C77676"/>
    <w:rsid w:val="00C830C2"/>
    <w:rsid w:val="00C8332E"/>
    <w:rsid w:val="00C9400F"/>
    <w:rsid w:val="00C957BE"/>
    <w:rsid w:val="00C97B1F"/>
    <w:rsid w:val="00CA0C0E"/>
    <w:rsid w:val="00CA1724"/>
    <w:rsid w:val="00CA1C61"/>
    <w:rsid w:val="00CA60D0"/>
    <w:rsid w:val="00CA6369"/>
    <w:rsid w:val="00CA7F34"/>
    <w:rsid w:val="00CB5C06"/>
    <w:rsid w:val="00CB77B2"/>
    <w:rsid w:val="00CD563F"/>
    <w:rsid w:val="00CE219A"/>
    <w:rsid w:val="00CE466B"/>
    <w:rsid w:val="00D05531"/>
    <w:rsid w:val="00D1191D"/>
    <w:rsid w:val="00D12F63"/>
    <w:rsid w:val="00D13B22"/>
    <w:rsid w:val="00D13CDE"/>
    <w:rsid w:val="00D15F4A"/>
    <w:rsid w:val="00D2427F"/>
    <w:rsid w:val="00D24966"/>
    <w:rsid w:val="00D25E86"/>
    <w:rsid w:val="00D35079"/>
    <w:rsid w:val="00D379CF"/>
    <w:rsid w:val="00D42C7C"/>
    <w:rsid w:val="00D432B3"/>
    <w:rsid w:val="00D43C61"/>
    <w:rsid w:val="00D52E55"/>
    <w:rsid w:val="00D56FBF"/>
    <w:rsid w:val="00D679DC"/>
    <w:rsid w:val="00D73902"/>
    <w:rsid w:val="00D855F5"/>
    <w:rsid w:val="00D867E0"/>
    <w:rsid w:val="00D912B6"/>
    <w:rsid w:val="00D95709"/>
    <w:rsid w:val="00D96409"/>
    <w:rsid w:val="00D9667B"/>
    <w:rsid w:val="00DA6070"/>
    <w:rsid w:val="00DB0124"/>
    <w:rsid w:val="00DB611E"/>
    <w:rsid w:val="00DC5EAC"/>
    <w:rsid w:val="00DD6778"/>
    <w:rsid w:val="00DE3DE1"/>
    <w:rsid w:val="00DE64C1"/>
    <w:rsid w:val="00DF394A"/>
    <w:rsid w:val="00E02241"/>
    <w:rsid w:val="00E02DC0"/>
    <w:rsid w:val="00E0352B"/>
    <w:rsid w:val="00E06C15"/>
    <w:rsid w:val="00E11735"/>
    <w:rsid w:val="00E22717"/>
    <w:rsid w:val="00E322D5"/>
    <w:rsid w:val="00E3799B"/>
    <w:rsid w:val="00E40BD5"/>
    <w:rsid w:val="00E41853"/>
    <w:rsid w:val="00E56D7A"/>
    <w:rsid w:val="00E70E19"/>
    <w:rsid w:val="00E8489F"/>
    <w:rsid w:val="00E96F1D"/>
    <w:rsid w:val="00EA3063"/>
    <w:rsid w:val="00EA5F50"/>
    <w:rsid w:val="00EA6764"/>
    <w:rsid w:val="00EB6781"/>
    <w:rsid w:val="00EC56DD"/>
    <w:rsid w:val="00EC7672"/>
    <w:rsid w:val="00ED1070"/>
    <w:rsid w:val="00ED7CF7"/>
    <w:rsid w:val="00EE2D93"/>
    <w:rsid w:val="00EF21FD"/>
    <w:rsid w:val="00EF3925"/>
    <w:rsid w:val="00EF6151"/>
    <w:rsid w:val="00F018AA"/>
    <w:rsid w:val="00F05C98"/>
    <w:rsid w:val="00F065CF"/>
    <w:rsid w:val="00F12112"/>
    <w:rsid w:val="00F13093"/>
    <w:rsid w:val="00F30E1B"/>
    <w:rsid w:val="00F32A8B"/>
    <w:rsid w:val="00F4590A"/>
    <w:rsid w:val="00F50E8C"/>
    <w:rsid w:val="00F54FE2"/>
    <w:rsid w:val="00F56E5B"/>
    <w:rsid w:val="00F620CD"/>
    <w:rsid w:val="00F752B4"/>
    <w:rsid w:val="00F766F3"/>
    <w:rsid w:val="00F76D65"/>
    <w:rsid w:val="00F853D7"/>
    <w:rsid w:val="00FA193A"/>
    <w:rsid w:val="00FC481F"/>
    <w:rsid w:val="00FC7C8A"/>
    <w:rsid w:val="00FC7D89"/>
    <w:rsid w:val="00FD13AF"/>
    <w:rsid w:val="00FE3B4E"/>
    <w:rsid w:val="00FE474E"/>
    <w:rsid w:val="00FF001D"/>
    <w:rsid w:val="00FF2A3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CA2CA1"/>
    <w:pPr>
      <w:numPr>
        <w:numId w:val="1"/>
      </w:numPr>
      <w:tabs>
        <w:tab w:val="left" w:pos="0"/>
      </w:tabs>
      <w:spacing w:before="280" w:after="280" w:line="100" w:lineRule="atLeast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</w:rPr>
  </w:style>
  <w:style w:type="paragraph" w:styleId="a3">
    <w:name w:val="Body Text"/>
    <w:basedOn w:val="a"/>
    <w:link w:val="2"/>
    <w:rsid w:val="00CA2CA1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Знак2"/>
    <w:basedOn w:val="1"/>
    <w:link w:val="a3"/>
    <w:qFormat/>
    <w:rsid w:val="00B550C3"/>
    <w:rPr>
      <w:rFonts w:eastAsia="Calibri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CA2CA1"/>
  </w:style>
  <w:style w:type="paragraph" w:customStyle="1" w:styleId="Heading2">
    <w:name w:val="Heading 2"/>
    <w:basedOn w:val="a4"/>
    <w:next w:val="a3"/>
    <w:qFormat/>
    <w:rsid w:val="00CA2CA1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a4">
    <w:name w:val="Заголовок"/>
    <w:basedOn w:val="a"/>
    <w:next w:val="a3"/>
    <w:qFormat/>
    <w:rsid w:val="00CA2CA1"/>
    <w:pPr>
      <w:keepNext/>
      <w:spacing w:before="240" w:after="0" w:line="100" w:lineRule="atLeast"/>
      <w:jc w:val="center"/>
    </w:pPr>
    <w:rPr>
      <w:rFonts w:ascii="Bookman Old Style" w:eastAsia="Arial Unicode MS" w:hAnsi="Bookman Old Style" w:cs="Bookman Old Style"/>
      <w:b/>
      <w:bCs/>
      <w:sz w:val="28"/>
      <w:szCs w:val="28"/>
    </w:rPr>
  </w:style>
  <w:style w:type="paragraph" w:customStyle="1" w:styleId="Heading3">
    <w:name w:val="Heading 3"/>
    <w:basedOn w:val="a4"/>
    <w:next w:val="a3"/>
    <w:qFormat/>
    <w:rsid w:val="00CA2CA1"/>
    <w:pPr>
      <w:numPr>
        <w:ilvl w:val="2"/>
        <w:numId w:val="1"/>
      </w:numPr>
      <w:spacing w:before="140" w:after="120"/>
      <w:outlineLvl w:val="2"/>
    </w:pPr>
  </w:style>
  <w:style w:type="character" w:customStyle="1" w:styleId="WW8Num1z0">
    <w:name w:val="WW8Num1z0"/>
    <w:qFormat/>
    <w:rsid w:val="00CA2CA1"/>
  </w:style>
  <w:style w:type="character" w:customStyle="1" w:styleId="WW8Num1z1">
    <w:name w:val="WW8Num1z1"/>
    <w:qFormat/>
    <w:rsid w:val="00CA2CA1"/>
  </w:style>
  <w:style w:type="character" w:customStyle="1" w:styleId="WW8Num1z2">
    <w:name w:val="WW8Num1z2"/>
    <w:qFormat/>
    <w:rsid w:val="00CA2CA1"/>
  </w:style>
  <w:style w:type="character" w:customStyle="1" w:styleId="WW8Num1z3">
    <w:name w:val="WW8Num1z3"/>
    <w:qFormat/>
    <w:rsid w:val="00CA2CA1"/>
  </w:style>
  <w:style w:type="character" w:customStyle="1" w:styleId="WW8Num1z4">
    <w:name w:val="WW8Num1z4"/>
    <w:qFormat/>
    <w:rsid w:val="00CA2CA1"/>
  </w:style>
  <w:style w:type="character" w:customStyle="1" w:styleId="WW8Num1z5">
    <w:name w:val="WW8Num1z5"/>
    <w:qFormat/>
    <w:rsid w:val="00CA2CA1"/>
  </w:style>
  <w:style w:type="character" w:customStyle="1" w:styleId="WW8Num1z6">
    <w:name w:val="WW8Num1z6"/>
    <w:qFormat/>
    <w:rsid w:val="00CA2CA1"/>
  </w:style>
  <w:style w:type="character" w:customStyle="1" w:styleId="WW8Num1z7">
    <w:name w:val="WW8Num1z7"/>
    <w:qFormat/>
    <w:rsid w:val="00CA2CA1"/>
  </w:style>
  <w:style w:type="character" w:customStyle="1" w:styleId="WW8Num1z8">
    <w:name w:val="WW8Num1z8"/>
    <w:qFormat/>
    <w:rsid w:val="00CA2CA1"/>
  </w:style>
  <w:style w:type="character" w:customStyle="1" w:styleId="WW8Num2z0">
    <w:name w:val="WW8Num2z0"/>
    <w:qFormat/>
    <w:rsid w:val="00CA2CA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qFormat/>
    <w:rsid w:val="00CA2CA1"/>
  </w:style>
  <w:style w:type="character" w:customStyle="1" w:styleId="WW8Num2z2">
    <w:name w:val="WW8Num2z2"/>
    <w:qFormat/>
    <w:rsid w:val="00CA2CA1"/>
  </w:style>
  <w:style w:type="character" w:customStyle="1" w:styleId="WW8Num2z3">
    <w:name w:val="WW8Num2z3"/>
    <w:qFormat/>
    <w:rsid w:val="00CA2CA1"/>
  </w:style>
  <w:style w:type="character" w:customStyle="1" w:styleId="WW8Num2z4">
    <w:name w:val="WW8Num2z4"/>
    <w:qFormat/>
    <w:rsid w:val="00CA2CA1"/>
  </w:style>
  <w:style w:type="character" w:customStyle="1" w:styleId="WW8Num2z5">
    <w:name w:val="WW8Num2z5"/>
    <w:qFormat/>
    <w:rsid w:val="00CA2CA1"/>
  </w:style>
  <w:style w:type="character" w:customStyle="1" w:styleId="WW8Num2z6">
    <w:name w:val="WW8Num2z6"/>
    <w:qFormat/>
    <w:rsid w:val="00CA2CA1"/>
  </w:style>
  <w:style w:type="character" w:customStyle="1" w:styleId="WW8Num2z7">
    <w:name w:val="WW8Num2z7"/>
    <w:qFormat/>
    <w:rsid w:val="00CA2CA1"/>
  </w:style>
  <w:style w:type="character" w:customStyle="1" w:styleId="WW8Num2z8">
    <w:name w:val="WW8Num2z8"/>
    <w:qFormat/>
    <w:rsid w:val="00CA2CA1"/>
  </w:style>
  <w:style w:type="character" w:customStyle="1" w:styleId="WW8Num3z0">
    <w:name w:val="WW8Num3z0"/>
    <w:qFormat/>
    <w:rsid w:val="00CA2CA1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qFormat/>
    <w:rsid w:val="00CA2CA1"/>
  </w:style>
  <w:style w:type="character" w:customStyle="1" w:styleId="WW8Num3z2">
    <w:name w:val="WW8Num3z2"/>
    <w:qFormat/>
    <w:rsid w:val="00CA2CA1"/>
  </w:style>
  <w:style w:type="character" w:customStyle="1" w:styleId="WW8Num3z3">
    <w:name w:val="WW8Num3z3"/>
    <w:qFormat/>
    <w:rsid w:val="00CA2CA1"/>
  </w:style>
  <w:style w:type="character" w:customStyle="1" w:styleId="WW8Num3z4">
    <w:name w:val="WW8Num3z4"/>
    <w:qFormat/>
    <w:rsid w:val="00CA2CA1"/>
  </w:style>
  <w:style w:type="character" w:customStyle="1" w:styleId="WW8Num3z5">
    <w:name w:val="WW8Num3z5"/>
    <w:qFormat/>
    <w:rsid w:val="00CA2CA1"/>
  </w:style>
  <w:style w:type="character" w:customStyle="1" w:styleId="WW8Num3z6">
    <w:name w:val="WW8Num3z6"/>
    <w:qFormat/>
    <w:rsid w:val="00CA2CA1"/>
  </w:style>
  <w:style w:type="character" w:customStyle="1" w:styleId="WW8Num3z7">
    <w:name w:val="WW8Num3z7"/>
    <w:qFormat/>
    <w:rsid w:val="00CA2CA1"/>
  </w:style>
  <w:style w:type="character" w:customStyle="1" w:styleId="WW8Num3z8">
    <w:name w:val="WW8Num3z8"/>
    <w:qFormat/>
    <w:rsid w:val="00CA2CA1"/>
  </w:style>
  <w:style w:type="character" w:customStyle="1" w:styleId="WW8Num4z0">
    <w:name w:val="WW8Num4z0"/>
    <w:qFormat/>
    <w:rsid w:val="00CA2CA1"/>
    <w:rPr>
      <w:rFonts w:ascii="Liberation Serif" w:hAnsi="Liberation Serif" w:cs="Times New Roman"/>
      <w:sz w:val="28"/>
    </w:rPr>
  </w:style>
  <w:style w:type="character" w:customStyle="1" w:styleId="WW8Num5z0">
    <w:name w:val="WW8Num5z0"/>
    <w:qFormat/>
    <w:rsid w:val="00CA2CA1"/>
    <w:rPr>
      <w:rFonts w:ascii="Liberation Serif" w:hAnsi="Liberation Serif" w:cs="Times New Roman"/>
      <w:sz w:val="28"/>
    </w:rPr>
  </w:style>
  <w:style w:type="character" w:customStyle="1" w:styleId="WW8Num6z0">
    <w:name w:val="WW8Num6z0"/>
    <w:qFormat/>
    <w:rsid w:val="00CA2CA1"/>
    <w:rPr>
      <w:rFonts w:cs="Times New Roman"/>
    </w:rPr>
  </w:style>
  <w:style w:type="character" w:customStyle="1" w:styleId="WW8Num6z1">
    <w:name w:val="WW8Num6z1"/>
    <w:qFormat/>
    <w:rsid w:val="00CA2CA1"/>
  </w:style>
  <w:style w:type="character" w:customStyle="1" w:styleId="WW8Num6z2">
    <w:name w:val="WW8Num6z2"/>
    <w:qFormat/>
    <w:rsid w:val="00CA2CA1"/>
  </w:style>
  <w:style w:type="character" w:customStyle="1" w:styleId="WW8Num6z3">
    <w:name w:val="WW8Num6z3"/>
    <w:qFormat/>
    <w:rsid w:val="00CA2CA1"/>
  </w:style>
  <w:style w:type="character" w:customStyle="1" w:styleId="WW8Num6z4">
    <w:name w:val="WW8Num6z4"/>
    <w:qFormat/>
    <w:rsid w:val="00CA2CA1"/>
  </w:style>
  <w:style w:type="character" w:customStyle="1" w:styleId="WW8Num6z5">
    <w:name w:val="WW8Num6z5"/>
    <w:qFormat/>
    <w:rsid w:val="00CA2CA1"/>
  </w:style>
  <w:style w:type="character" w:customStyle="1" w:styleId="WW8Num6z6">
    <w:name w:val="WW8Num6z6"/>
    <w:qFormat/>
    <w:rsid w:val="00CA2CA1"/>
  </w:style>
  <w:style w:type="character" w:customStyle="1" w:styleId="WW8Num6z7">
    <w:name w:val="WW8Num6z7"/>
    <w:qFormat/>
    <w:rsid w:val="00CA2CA1"/>
  </w:style>
  <w:style w:type="character" w:customStyle="1" w:styleId="WW8Num6z8">
    <w:name w:val="WW8Num6z8"/>
    <w:qFormat/>
    <w:rsid w:val="00CA2CA1"/>
  </w:style>
  <w:style w:type="character" w:customStyle="1" w:styleId="20">
    <w:name w:val="Основной шрифт абзаца2"/>
    <w:qFormat/>
    <w:rsid w:val="00CA2CA1"/>
  </w:style>
  <w:style w:type="character" w:customStyle="1" w:styleId="WW8Num5z1">
    <w:name w:val="WW8Num5z1"/>
    <w:qFormat/>
    <w:rsid w:val="00CA2CA1"/>
  </w:style>
  <w:style w:type="character" w:customStyle="1" w:styleId="WW8Num5z2">
    <w:name w:val="WW8Num5z2"/>
    <w:qFormat/>
    <w:rsid w:val="00CA2CA1"/>
  </w:style>
  <w:style w:type="character" w:customStyle="1" w:styleId="WW8Num5z3">
    <w:name w:val="WW8Num5z3"/>
    <w:qFormat/>
    <w:rsid w:val="00CA2CA1"/>
  </w:style>
  <w:style w:type="character" w:customStyle="1" w:styleId="WW8Num5z4">
    <w:name w:val="WW8Num5z4"/>
    <w:qFormat/>
    <w:rsid w:val="00CA2CA1"/>
  </w:style>
  <w:style w:type="character" w:customStyle="1" w:styleId="WW8Num5z5">
    <w:name w:val="WW8Num5z5"/>
    <w:qFormat/>
    <w:rsid w:val="00CA2CA1"/>
  </w:style>
  <w:style w:type="character" w:customStyle="1" w:styleId="WW8Num5z6">
    <w:name w:val="WW8Num5z6"/>
    <w:qFormat/>
    <w:rsid w:val="00CA2CA1"/>
  </w:style>
  <w:style w:type="character" w:customStyle="1" w:styleId="WW8Num5z7">
    <w:name w:val="WW8Num5z7"/>
    <w:qFormat/>
    <w:rsid w:val="00CA2CA1"/>
  </w:style>
  <w:style w:type="character" w:customStyle="1" w:styleId="WW8Num5z8">
    <w:name w:val="WW8Num5z8"/>
    <w:qFormat/>
    <w:rsid w:val="00CA2CA1"/>
  </w:style>
  <w:style w:type="character" w:customStyle="1" w:styleId="WW8Num7z0">
    <w:name w:val="WW8Num7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CA2CA1"/>
  </w:style>
  <w:style w:type="character" w:customStyle="1" w:styleId="WW8Num7z2">
    <w:name w:val="WW8Num7z2"/>
    <w:qFormat/>
    <w:rsid w:val="00CA2CA1"/>
  </w:style>
  <w:style w:type="character" w:customStyle="1" w:styleId="WW8Num7z3">
    <w:name w:val="WW8Num7z3"/>
    <w:qFormat/>
    <w:rsid w:val="00CA2CA1"/>
  </w:style>
  <w:style w:type="character" w:customStyle="1" w:styleId="WW8Num7z4">
    <w:name w:val="WW8Num7z4"/>
    <w:qFormat/>
    <w:rsid w:val="00CA2CA1"/>
  </w:style>
  <w:style w:type="character" w:customStyle="1" w:styleId="WW8Num7z5">
    <w:name w:val="WW8Num7z5"/>
    <w:qFormat/>
    <w:rsid w:val="00CA2CA1"/>
  </w:style>
  <w:style w:type="character" w:customStyle="1" w:styleId="WW8Num7z6">
    <w:name w:val="WW8Num7z6"/>
    <w:qFormat/>
    <w:rsid w:val="00CA2CA1"/>
  </w:style>
  <w:style w:type="character" w:customStyle="1" w:styleId="WW8Num7z7">
    <w:name w:val="WW8Num7z7"/>
    <w:qFormat/>
    <w:rsid w:val="00CA2CA1"/>
  </w:style>
  <w:style w:type="character" w:customStyle="1" w:styleId="WW8Num7z8">
    <w:name w:val="WW8Num7z8"/>
    <w:qFormat/>
    <w:rsid w:val="00CA2CA1"/>
  </w:style>
  <w:style w:type="character" w:customStyle="1" w:styleId="WW8Num4z1">
    <w:name w:val="WW8Num4z1"/>
    <w:qFormat/>
    <w:rsid w:val="00CA2CA1"/>
  </w:style>
  <w:style w:type="character" w:customStyle="1" w:styleId="WW8Num4z2">
    <w:name w:val="WW8Num4z2"/>
    <w:qFormat/>
    <w:rsid w:val="00CA2CA1"/>
  </w:style>
  <w:style w:type="character" w:customStyle="1" w:styleId="WW8Num4z3">
    <w:name w:val="WW8Num4z3"/>
    <w:qFormat/>
    <w:rsid w:val="00CA2CA1"/>
  </w:style>
  <w:style w:type="character" w:customStyle="1" w:styleId="WW8Num4z4">
    <w:name w:val="WW8Num4z4"/>
    <w:qFormat/>
    <w:rsid w:val="00CA2CA1"/>
  </w:style>
  <w:style w:type="character" w:customStyle="1" w:styleId="WW8Num4z5">
    <w:name w:val="WW8Num4z5"/>
    <w:qFormat/>
    <w:rsid w:val="00CA2CA1"/>
  </w:style>
  <w:style w:type="character" w:customStyle="1" w:styleId="WW8Num4z6">
    <w:name w:val="WW8Num4z6"/>
    <w:qFormat/>
    <w:rsid w:val="00CA2CA1"/>
  </w:style>
  <w:style w:type="character" w:customStyle="1" w:styleId="WW8Num4z7">
    <w:name w:val="WW8Num4z7"/>
    <w:qFormat/>
    <w:rsid w:val="00CA2CA1"/>
  </w:style>
  <w:style w:type="character" w:customStyle="1" w:styleId="WW8Num4z8">
    <w:name w:val="WW8Num4z8"/>
    <w:qFormat/>
    <w:rsid w:val="00CA2CA1"/>
  </w:style>
  <w:style w:type="character" w:customStyle="1" w:styleId="WW8Num8z0">
    <w:name w:val="WW8Num8z0"/>
    <w:qFormat/>
    <w:rsid w:val="00CA2CA1"/>
  </w:style>
  <w:style w:type="character" w:customStyle="1" w:styleId="WW8Num8z1">
    <w:name w:val="WW8Num8z1"/>
    <w:qFormat/>
    <w:rsid w:val="00CA2CA1"/>
  </w:style>
  <w:style w:type="character" w:customStyle="1" w:styleId="WW8Num8z2">
    <w:name w:val="WW8Num8z2"/>
    <w:qFormat/>
    <w:rsid w:val="00CA2CA1"/>
  </w:style>
  <w:style w:type="character" w:customStyle="1" w:styleId="WW8Num8z3">
    <w:name w:val="WW8Num8z3"/>
    <w:qFormat/>
    <w:rsid w:val="00CA2CA1"/>
  </w:style>
  <w:style w:type="character" w:customStyle="1" w:styleId="WW8Num8z4">
    <w:name w:val="WW8Num8z4"/>
    <w:qFormat/>
    <w:rsid w:val="00CA2CA1"/>
  </w:style>
  <w:style w:type="character" w:customStyle="1" w:styleId="WW8Num8z5">
    <w:name w:val="WW8Num8z5"/>
    <w:qFormat/>
    <w:rsid w:val="00CA2CA1"/>
  </w:style>
  <w:style w:type="character" w:customStyle="1" w:styleId="WW8Num8z6">
    <w:name w:val="WW8Num8z6"/>
    <w:qFormat/>
    <w:rsid w:val="00CA2CA1"/>
  </w:style>
  <w:style w:type="character" w:customStyle="1" w:styleId="WW8Num8z7">
    <w:name w:val="WW8Num8z7"/>
    <w:qFormat/>
    <w:rsid w:val="00CA2CA1"/>
  </w:style>
  <w:style w:type="character" w:customStyle="1" w:styleId="WW8Num8z8">
    <w:name w:val="WW8Num8z8"/>
    <w:qFormat/>
    <w:rsid w:val="00CA2CA1"/>
  </w:style>
  <w:style w:type="character" w:customStyle="1" w:styleId="WW8Num9z0">
    <w:name w:val="WW8Num9z0"/>
    <w:qFormat/>
    <w:rsid w:val="00CA2CA1"/>
    <w:rPr>
      <w:rFonts w:ascii="Times New Roman" w:hAnsi="Times New Roman" w:cs="Times New Roman"/>
      <w:sz w:val="28"/>
    </w:rPr>
  </w:style>
  <w:style w:type="character" w:customStyle="1" w:styleId="WW8Num9z1">
    <w:name w:val="WW8Num9z1"/>
    <w:qFormat/>
    <w:rsid w:val="00CA2CA1"/>
  </w:style>
  <w:style w:type="character" w:customStyle="1" w:styleId="WW8Num9z2">
    <w:name w:val="WW8Num9z2"/>
    <w:qFormat/>
    <w:rsid w:val="00CA2CA1"/>
  </w:style>
  <w:style w:type="character" w:customStyle="1" w:styleId="WW8Num9z3">
    <w:name w:val="WW8Num9z3"/>
    <w:qFormat/>
    <w:rsid w:val="00CA2CA1"/>
  </w:style>
  <w:style w:type="character" w:customStyle="1" w:styleId="WW8Num9z4">
    <w:name w:val="WW8Num9z4"/>
    <w:qFormat/>
    <w:rsid w:val="00CA2CA1"/>
  </w:style>
  <w:style w:type="character" w:customStyle="1" w:styleId="WW8Num9z5">
    <w:name w:val="WW8Num9z5"/>
    <w:qFormat/>
    <w:rsid w:val="00CA2CA1"/>
  </w:style>
  <w:style w:type="character" w:customStyle="1" w:styleId="WW8Num9z6">
    <w:name w:val="WW8Num9z6"/>
    <w:qFormat/>
    <w:rsid w:val="00CA2CA1"/>
  </w:style>
  <w:style w:type="character" w:customStyle="1" w:styleId="WW8Num9z7">
    <w:name w:val="WW8Num9z7"/>
    <w:qFormat/>
    <w:rsid w:val="00CA2CA1"/>
  </w:style>
  <w:style w:type="character" w:customStyle="1" w:styleId="WW8Num9z8">
    <w:name w:val="WW8Num9z8"/>
    <w:qFormat/>
    <w:rsid w:val="00CA2CA1"/>
  </w:style>
  <w:style w:type="character" w:customStyle="1" w:styleId="WW8Num10z0">
    <w:name w:val="WW8Num10z0"/>
    <w:qFormat/>
    <w:rsid w:val="00CA2CA1"/>
  </w:style>
  <w:style w:type="character" w:customStyle="1" w:styleId="WW8Num10z1">
    <w:name w:val="WW8Num10z1"/>
    <w:qFormat/>
    <w:rsid w:val="00CA2CA1"/>
  </w:style>
  <w:style w:type="character" w:customStyle="1" w:styleId="WW8Num10z2">
    <w:name w:val="WW8Num10z2"/>
    <w:qFormat/>
    <w:rsid w:val="00CA2CA1"/>
  </w:style>
  <w:style w:type="character" w:customStyle="1" w:styleId="WW8Num10z3">
    <w:name w:val="WW8Num10z3"/>
    <w:qFormat/>
    <w:rsid w:val="00CA2CA1"/>
  </w:style>
  <w:style w:type="character" w:customStyle="1" w:styleId="WW8Num10z4">
    <w:name w:val="WW8Num10z4"/>
    <w:qFormat/>
    <w:rsid w:val="00CA2CA1"/>
  </w:style>
  <w:style w:type="character" w:customStyle="1" w:styleId="WW8Num10z5">
    <w:name w:val="WW8Num10z5"/>
    <w:qFormat/>
    <w:rsid w:val="00CA2CA1"/>
  </w:style>
  <w:style w:type="character" w:customStyle="1" w:styleId="WW8Num10z6">
    <w:name w:val="WW8Num10z6"/>
    <w:qFormat/>
    <w:rsid w:val="00CA2CA1"/>
  </w:style>
  <w:style w:type="character" w:customStyle="1" w:styleId="WW8Num10z7">
    <w:name w:val="WW8Num10z7"/>
    <w:qFormat/>
    <w:rsid w:val="00CA2CA1"/>
  </w:style>
  <w:style w:type="character" w:customStyle="1" w:styleId="WW8Num10z8">
    <w:name w:val="WW8Num10z8"/>
    <w:qFormat/>
    <w:rsid w:val="00CA2CA1"/>
  </w:style>
  <w:style w:type="character" w:customStyle="1" w:styleId="WW8Num11z0">
    <w:name w:val="WW8Num11z0"/>
    <w:qFormat/>
    <w:rsid w:val="00CA2CA1"/>
    <w:rPr>
      <w:rFonts w:ascii="Times New Roman" w:hAnsi="Times New Roman" w:cs="Times New Roman"/>
      <w:sz w:val="28"/>
    </w:rPr>
  </w:style>
  <w:style w:type="character" w:customStyle="1" w:styleId="WW8Num11z1">
    <w:name w:val="WW8Num11z1"/>
    <w:qFormat/>
    <w:rsid w:val="00CA2CA1"/>
  </w:style>
  <w:style w:type="character" w:customStyle="1" w:styleId="WW8Num11z2">
    <w:name w:val="WW8Num11z2"/>
    <w:qFormat/>
    <w:rsid w:val="00CA2CA1"/>
  </w:style>
  <w:style w:type="character" w:customStyle="1" w:styleId="WW8Num11z3">
    <w:name w:val="WW8Num11z3"/>
    <w:qFormat/>
    <w:rsid w:val="00CA2CA1"/>
  </w:style>
  <w:style w:type="character" w:customStyle="1" w:styleId="WW8Num11z4">
    <w:name w:val="WW8Num11z4"/>
    <w:qFormat/>
    <w:rsid w:val="00CA2CA1"/>
  </w:style>
  <w:style w:type="character" w:customStyle="1" w:styleId="WW8Num11z5">
    <w:name w:val="WW8Num11z5"/>
    <w:qFormat/>
    <w:rsid w:val="00CA2CA1"/>
  </w:style>
  <w:style w:type="character" w:customStyle="1" w:styleId="WW8Num11z6">
    <w:name w:val="WW8Num11z6"/>
    <w:qFormat/>
    <w:rsid w:val="00CA2CA1"/>
  </w:style>
  <w:style w:type="character" w:customStyle="1" w:styleId="WW8Num11z7">
    <w:name w:val="WW8Num11z7"/>
    <w:qFormat/>
    <w:rsid w:val="00CA2CA1"/>
  </w:style>
  <w:style w:type="character" w:customStyle="1" w:styleId="WW8Num11z8">
    <w:name w:val="WW8Num11z8"/>
    <w:qFormat/>
    <w:rsid w:val="00CA2CA1"/>
  </w:style>
  <w:style w:type="character" w:customStyle="1" w:styleId="WW8Num12z0">
    <w:name w:val="WW8Num12z0"/>
    <w:qFormat/>
    <w:rsid w:val="00CA2CA1"/>
  </w:style>
  <w:style w:type="character" w:customStyle="1" w:styleId="WW8Num12z1">
    <w:name w:val="WW8Num12z1"/>
    <w:qFormat/>
    <w:rsid w:val="00CA2CA1"/>
  </w:style>
  <w:style w:type="character" w:customStyle="1" w:styleId="WW8Num12z2">
    <w:name w:val="WW8Num12z2"/>
    <w:qFormat/>
    <w:rsid w:val="00CA2CA1"/>
  </w:style>
  <w:style w:type="character" w:customStyle="1" w:styleId="WW8Num12z3">
    <w:name w:val="WW8Num12z3"/>
    <w:qFormat/>
    <w:rsid w:val="00CA2CA1"/>
  </w:style>
  <w:style w:type="character" w:customStyle="1" w:styleId="WW8Num12z4">
    <w:name w:val="WW8Num12z4"/>
    <w:qFormat/>
    <w:rsid w:val="00CA2CA1"/>
  </w:style>
  <w:style w:type="character" w:customStyle="1" w:styleId="WW8Num12z5">
    <w:name w:val="WW8Num12z5"/>
    <w:qFormat/>
    <w:rsid w:val="00CA2CA1"/>
  </w:style>
  <w:style w:type="character" w:customStyle="1" w:styleId="WW8Num12z6">
    <w:name w:val="WW8Num12z6"/>
    <w:qFormat/>
    <w:rsid w:val="00CA2CA1"/>
  </w:style>
  <w:style w:type="character" w:customStyle="1" w:styleId="WW8Num12z7">
    <w:name w:val="WW8Num12z7"/>
    <w:qFormat/>
    <w:rsid w:val="00CA2CA1"/>
  </w:style>
  <w:style w:type="character" w:customStyle="1" w:styleId="WW8Num12z8">
    <w:name w:val="WW8Num12z8"/>
    <w:qFormat/>
    <w:rsid w:val="00CA2CA1"/>
  </w:style>
  <w:style w:type="character" w:customStyle="1" w:styleId="WW8Num13z0">
    <w:name w:val="WW8Num13z0"/>
    <w:qFormat/>
    <w:rsid w:val="00CA2CA1"/>
  </w:style>
  <w:style w:type="character" w:customStyle="1" w:styleId="WW8Num13z1">
    <w:name w:val="WW8Num13z1"/>
    <w:qFormat/>
    <w:rsid w:val="00CA2CA1"/>
  </w:style>
  <w:style w:type="character" w:customStyle="1" w:styleId="WW8Num13z2">
    <w:name w:val="WW8Num13z2"/>
    <w:qFormat/>
    <w:rsid w:val="00CA2CA1"/>
  </w:style>
  <w:style w:type="character" w:customStyle="1" w:styleId="WW8Num13z3">
    <w:name w:val="WW8Num13z3"/>
    <w:qFormat/>
    <w:rsid w:val="00CA2CA1"/>
  </w:style>
  <w:style w:type="character" w:customStyle="1" w:styleId="WW8Num13z4">
    <w:name w:val="WW8Num13z4"/>
    <w:qFormat/>
    <w:rsid w:val="00CA2CA1"/>
  </w:style>
  <w:style w:type="character" w:customStyle="1" w:styleId="WW8Num13z5">
    <w:name w:val="WW8Num13z5"/>
    <w:qFormat/>
    <w:rsid w:val="00CA2CA1"/>
  </w:style>
  <w:style w:type="character" w:customStyle="1" w:styleId="WW8Num13z6">
    <w:name w:val="WW8Num13z6"/>
    <w:qFormat/>
    <w:rsid w:val="00CA2CA1"/>
  </w:style>
  <w:style w:type="character" w:customStyle="1" w:styleId="WW8Num13z7">
    <w:name w:val="WW8Num13z7"/>
    <w:qFormat/>
    <w:rsid w:val="00CA2CA1"/>
  </w:style>
  <w:style w:type="character" w:customStyle="1" w:styleId="WW8Num13z8">
    <w:name w:val="WW8Num13z8"/>
    <w:qFormat/>
    <w:rsid w:val="00CA2CA1"/>
  </w:style>
  <w:style w:type="character" w:customStyle="1" w:styleId="WW8Num14z0">
    <w:name w:val="WW8Num14z0"/>
    <w:qFormat/>
    <w:rsid w:val="00CA2CA1"/>
  </w:style>
  <w:style w:type="character" w:customStyle="1" w:styleId="WW8Num14z1">
    <w:name w:val="WW8Num14z1"/>
    <w:qFormat/>
    <w:rsid w:val="00CA2CA1"/>
  </w:style>
  <w:style w:type="character" w:customStyle="1" w:styleId="WW8Num14z2">
    <w:name w:val="WW8Num14z2"/>
    <w:qFormat/>
    <w:rsid w:val="00CA2CA1"/>
  </w:style>
  <w:style w:type="character" w:customStyle="1" w:styleId="WW8Num14z3">
    <w:name w:val="WW8Num14z3"/>
    <w:qFormat/>
    <w:rsid w:val="00CA2CA1"/>
  </w:style>
  <w:style w:type="character" w:customStyle="1" w:styleId="WW8Num14z4">
    <w:name w:val="WW8Num14z4"/>
    <w:qFormat/>
    <w:rsid w:val="00CA2CA1"/>
  </w:style>
  <w:style w:type="character" w:customStyle="1" w:styleId="WW8Num14z5">
    <w:name w:val="WW8Num14z5"/>
    <w:qFormat/>
    <w:rsid w:val="00CA2CA1"/>
  </w:style>
  <w:style w:type="character" w:customStyle="1" w:styleId="WW8Num14z6">
    <w:name w:val="WW8Num14z6"/>
    <w:qFormat/>
    <w:rsid w:val="00CA2CA1"/>
  </w:style>
  <w:style w:type="character" w:customStyle="1" w:styleId="WW8Num14z7">
    <w:name w:val="WW8Num14z7"/>
    <w:qFormat/>
    <w:rsid w:val="00CA2CA1"/>
  </w:style>
  <w:style w:type="character" w:customStyle="1" w:styleId="WW8Num14z8">
    <w:name w:val="WW8Num14z8"/>
    <w:qFormat/>
    <w:rsid w:val="00CA2CA1"/>
  </w:style>
  <w:style w:type="character" w:customStyle="1" w:styleId="WW8Num15z0">
    <w:name w:val="WW8Num15z0"/>
    <w:qFormat/>
    <w:rsid w:val="00CA2CA1"/>
  </w:style>
  <w:style w:type="character" w:customStyle="1" w:styleId="WW8Num15z1">
    <w:name w:val="WW8Num15z1"/>
    <w:qFormat/>
    <w:rsid w:val="00CA2CA1"/>
  </w:style>
  <w:style w:type="character" w:customStyle="1" w:styleId="WW8Num15z2">
    <w:name w:val="WW8Num15z2"/>
    <w:qFormat/>
    <w:rsid w:val="00CA2CA1"/>
  </w:style>
  <w:style w:type="character" w:customStyle="1" w:styleId="WW8Num15z3">
    <w:name w:val="WW8Num15z3"/>
    <w:qFormat/>
    <w:rsid w:val="00CA2CA1"/>
  </w:style>
  <w:style w:type="character" w:customStyle="1" w:styleId="WW8Num15z4">
    <w:name w:val="WW8Num15z4"/>
    <w:qFormat/>
    <w:rsid w:val="00CA2CA1"/>
  </w:style>
  <w:style w:type="character" w:customStyle="1" w:styleId="WW8Num15z5">
    <w:name w:val="WW8Num15z5"/>
    <w:qFormat/>
    <w:rsid w:val="00CA2CA1"/>
  </w:style>
  <w:style w:type="character" w:customStyle="1" w:styleId="WW8Num15z6">
    <w:name w:val="WW8Num15z6"/>
    <w:qFormat/>
    <w:rsid w:val="00CA2CA1"/>
  </w:style>
  <w:style w:type="character" w:customStyle="1" w:styleId="WW8Num15z7">
    <w:name w:val="WW8Num15z7"/>
    <w:qFormat/>
    <w:rsid w:val="00CA2CA1"/>
  </w:style>
  <w:style w:type="character" w:customStyle="1" w:styleId="WW8Num15z8">
    <w:name w:val="WW8Num15z8"/>
    <w:qFormat/>
    <w:rsid w:val="00CA2CA1"/>
  </w:style>
  <w:style w:type="character" w:customStyle="1" w:styleId="WW8Num16z0">
    <w:name w:val="WW8Num16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16z1">
    <w:name w:val="WW8Num16z1"/>
    <w:qFormat/>
    <w:rsid w:val="00CA2CA1"/>
  </w:style>
  <w:style w:type="character" w:customStyle="1" w:styleId="WW8Num16z2">
    <w:name w:val="WW8Num16z2"/>
    <w:qFormat/>
    <w:rsid w:val="00CA2CA1"/>
  </w:style>
  <w:style w:type="character" w:customStyle="1" w:styleId="WW8Num16z3">
    <w:name w:val="WW8Num16z3"/>
    <w:qFormat/>
    <w:rsid w:val="00CA2CA1"/>
  </w:style>
  <w:style w:type="character" w:customStyle="1" w:styleId="WW8Num16z4">
    <w:name w:val="WW8Num16z4"/>
    <w:qFormat/>
    <w:rsid w:val="00CA2CA1"/>
  </w:style>
  <w:style w:type="character" w:customStyle="1" w:styleId="WW8Num16z5">
    <w:name w:val="WW8Num16z5"/>
    <w:qFormat/>
    <w:rsid w:val="00CA2CA1"/>
  </w:style>
  <w:style w:type="character" w:customStyle="1" w:styleId="WW8Num16z6">
    <w:name w:val="WW8Num16z6"/>
    <w:qFormat/>
    <w:rsid w:val="00CA2CA1"/>
  </w:style>
  <w:style w:type="character" w:customStyle="1" w:styleId="WW8Num16z7">
    <w:name w:val="WW8Num16z7"/>
    <w:qFormat/>
    <w:rsid w:val="00CA2CA1"/>
  </w:style>
  <w:style w:type="character" w:customStyle="1" w:styleId="WW8Num16z8">
    <w:name w:val="WW8Num16z8"/>
    <w:qFormat/>
    <w:rsid w:val="00CA2CA1"/>
  </w:style>
  <w:style w:type="character" w:customStyle="1" w:styleId="21">
    <w:name w:val="Знак Знак2"/>
    <w:qFormat/>
    <w:rsid w:val="00CA2CA1"/>
    <w:rPr>
      <w:rFonts w:ascii="Bookman Old Style" w:hAnsi="Bookman Old Style" w:cs="Bookman Old Style"/>
      <w:b/>
      <w:bCs/>
      <w:sz w:val="28"/>
      <w:szCs w:val="28"/>
      <w:lang w:eastAsia="ar-SA" w:bidi="ar-SA"/>
    </w:rPr>
  </w:style>
  <w:style w:type="character" w:customStyle="1" w:styleId="10">
    <w:name w:val="Знак Знак1"/>
    <w:basedOn w:val="1"/>
    <w:qFormat/>
    <w:rsid w:val="00CA2CA1"/>
    <w:rPr>
      <w:rFonts w:ascii="Calibri" w:eastAsia="Calibri" w:hAnsi="Calibri" w:cs="Calibri"/>
      <w:sz w:val="30"/>
      <w:szCs w:val="30"/>
      <w:lang w:val="ru-RU" w:eastAsia="ar-SA" w:bidi="ar-SA"/>
    </w:rPr>
  </w:style>
  <w:style w:type="character" w:customStyle="1" w:styleId="a5">
    <w:name w:val="Знак Знак"/>
    <w:basedOn w:val="1"/>
    <w:qFormat/>
    <w:rsid w:val="00CA2CA1"/>
    <w:rPr>
      <w:rFonts w:eastAsia="Calibri"/>
      <w:sz w:val="24"/>
      <w:szCs w:val="24"/>
      <w:lang w:val="ru-RU" w:eastAsia="ar-SA" w:bidi="ar-SA"/>
    </w:rPr>
  </w:style>
  <w:style w:type="character" w:customStyle="1" w:styleId="3">
    <w:name w:val="Знак Знак3"/>
    <w:basedOn w:val="1"/>
    <w:qFormat/>
    <w:rsid w:val="00CA2CA1"/>
    <w:rPr>
      <w:rFonts w:eastAsia="Calibri"/>
      <w:b/>
      <w:bCs/>
      <w:kern w:val="2"/>
      <w:sz w:val="48"/>
      <w:szCs w:val="48"/>
      <w:lang w:val="ru-RU" w:eastAsia="ar-SA" w:bidi="ar-SA"/>
    </w:rPr>
  </w:style>
  <w:style w:type="character" w:customStyle="1" w:styleId="11">
    <w:name w:val="Номер страницы1"/>
    <w:basedOn w:val="1"/>
    <w:qFormat/>
    <w:rsid w:val="00CA2CA1"/>
  </w:style>
  <w:style w:type="character" w:customStyle="1" w:styleId="-">
    <w:name w:val="Интернет-ссылка"/>
    <w:rsid w:val="00CA2CA1"/>
    <w:rPr>
      <w:color w:val="000080"/>
      <w:u w:val="single"/>
    </w:rPr>
  </w:style>
  <w:style w:type="character" w:customStyle="1" w:styleId="a6">
    <w:name w:val="Верхний колонтитул Знак"/>
    <w:basedOn w:val="20"/>
    <w:uiPriority w:val="99"/>
    <w:qFormat/>
    <w:rsid w:val="00CA2CA1"/>
    <w:rPr>
      <w:rFonts w:ascii="Calibri" w:eastAsia="Calibri" w:hAnsi="Calibri" w:cs="Calibri"/>
      <w:sz w:val="30"/>
      <w:szCs w:val="30"/>
    </w:rPr>
  </w:style>
  <w:style w:type="character" w:customStyle="1" w:styleId="a7">
    <w:name w:val="Основной текст Знак"/>
    <w:basedOn w:val="a0"/>
    <w:qFormat/>
    <w:rsid w:val="00B2343F"/>
    <w:rPr>
      <w:rFonts w:eastAsia="Calibri"/>
      <w:sz w:val="24"/>
      <w:szCs w:val="24"/>
      <w:lang w:eastAsia="ar-SA"/>
    </w:rPr>
  </w:style>
  <w:style w:type="paragraph" w:styleId="a8">
    <w:name w:val="List"/>
    <w:basedOn w:val="a3"/>
    <w:rsid w:val="00CA2CA1"/>
    <w:rPr>
      <w:rFonts w:cs="Mangal"/>
    </w:rPr>
  </w:style>
  <w:style w:type="paragraph" w:customStyle="1" w:styleId="Caption">
    <w:name w:val="Caption"/>
    <w:basedOn w:val="a"/>
    <w:qFormat/>
    <w:rsid w:val="00F963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963E5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CA2CA1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30">
    <w:name w:val="Указатель3"/>
    <w:basedOn w:val="a"/>
    <w:qFormat/>
    <w:rsid w:val="00CA2C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A2C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CA2CA1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CA2CA1"/>
    <w:pPr>
      <w:suppressLineNumbers/>
    </w:pPr>
    <w:rPr>
      <w:rFonts w:cs="Mangal"/>
    </w:rPr>
  </w:style>
  <w:style w:type="paragraph" w:customStyle="1" w:styleId="15">
    <w:name w:val="Без интервала1"/>
    <w:qFormat/>
    <w:rsid w:val="00CA2C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qFormat/>
    <w:rsid w:val="00CA2CA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F963E5"/>
  </w:style>
  <w:style w:type="paragraph" w:customStyle="1" w:styleId="Header">
    <w:name w:val="Header"/>
    <w:basedOn w:val="a"/>
    <w:uiPriority w:val="99"/>
    <w:rsid w:val="00CA2CA1"/>
    <w:pPr>
      <w:suppressLineNumbers/>
      <w:tabs>
        <w:tab w:val="center" w:pos="4153"/>
        <w:tab w:val="right" w:pos="8306"/>
      </w:tabs>
      <w:spacing w:after="0" w:line="100" w:lineRule="atLeast"/>
    </w:pPr>
    <w:rPr>
      <w:rFonts w:eastAsia="Calibri"/>
      <w:sz w:val="30"/>
      <w:szCs w:val="30"/>
    </w:rPr>
  </w:style>
  <w:style w:type="paragraph" w:customStyle="1" w:styleId="ConsPlusTitle">
    <w:name w:val="ConsPlusTitle"/>
    <w:qFormat/>
    <w:rsid w:val="00CA2CA1"/>
    <w:pPr>
      <w:widowControl w:val="0"/>
      <w:suppressAutoHyphens/>
    </w:pPr>
    <w:rPr>
      <w:rFonts w:ascii="Arial" w:eastAsia="Calibri" w:hAnsi="Arial" w:cs="Arial"/>
      <w:b/>
      <w:bCs/>
      <w:sz w:val="22"/>
      <w:lang w:eastAsia="ar-SA"/>
    </w:rPr>
  </w:style>
  <w:style w:type="paragraph" w:customStyle="1" w:styleId="16">
    <w:name w:val="Абзац списка1"/>
    <w:basedOn w:val="a"/>
    <w:qFormat/>
    <w:rsid w:val="00CA2CA1"/>
    <w:pPr>
      <w:ind w:left="720"/>
    </w:pPr>
  </w:style>
  <w:style w:type="paragraph" w:customStyle="1" w:styleId="ab">
    <w:name w:val="Знак"/>
    <w:basedOn w:val="a"/>
    <w:qFormat/>
    <w:rsid w:val="00CA2CA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Footer">
    <w:name w:val="Footer"/>
    <w:basedOn w:val="a"/>
    <w:rsid w:val="00CA2CA1"/>
    <w:pPr>
      <w:suppressLineNumbers/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qFormat/>
    <w:rsid w:val="00CA2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A2CA1"/>
    <w:pPr>
      <w:widowControl w:val="0"/>
      <w:suppressAutoHyphens/>
    </w:pPr>
    <w:rPr>
      <w:rFonts w:ascii="Arial" w:hAnsi="Arial" w:cs="Arial"/>
      <w:sz w:val="22"/>
      <w:lang w:eastAsia="ar-SA"/>
    </w:rPr>
  </w:style>
  <w:style w:type="paragraph" w:customStyle="1" w:styleId="ac">
    <w:name w:val="Содержимое таблицы"/>
    <w:basedOn w:val="a"/>
    <w:qFormat/>
    <w:rsid w:val="00CA2CA1"/>
    <w:pPr>
      <w:suppressLineNumbers/>
    </w:pPr>
  </w:style>
  <w:style w:type="paragraph" w:customStyle="1" w:styleId="ad">
    <w:name w:val="Заголовок таблицы"/>
    <w:basedOn w:val="ac"/>
    <w:qFormat/>
    <w:rsid w:val="00CA2CA1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CA2CA1"/>
    <w:pPr>
      <w:spacing w:after="283"/>
      <w:ind w:left="567" w:right="567"/>
    </w:pPr>
  </w:style>
  <w:style w:type="paragraph" w:styleId="af">
    <w:name w:val="Subtitle"/>
    <w:basedOn w:val="a4"/>
    <w:next w:val="a3"/>
    <w:qFormat/>
    <w:rsid w:val="00CA2CA1"/>
    <w:pPr>
      <w:spacing w:before="60" w:after="120"/>
      <w:jc w:val="left"/>
    </w:pPr>
    <w:rPr>
      <w:i/>
      <w:iCs/>
      <w:sz w:val="36"/>
      <w:szCs w:val="36"/>
    </w:rPr>
  </w:style>
  <w:style w:type="paragraph" w:customStyle="1" w:styleId="c1e0e7eee2fbe9">
    <w:name w:val="Бc1аe0зe7оeeвe2ыfbйe9"/>
    <w:qFormat/>
    <w:rsid w:val="00CA2CA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customStyle="1" w:styleId="23">
    <w:name w:val="Абзац списка2"/>
    <w:basedOn w:val="a"/>
    <w:qFormat/>
    <w:rsid w:val="00CA2CA1"/>
    <w:pPr>
      <w:ind w:left="720"/>
    </w:pPr>
  </w:style>
  <w:style w:type="paragraph" w:customStyle="1" w:styleId="ConsPlusNonformat">
    <w:name w:val="ConsPlusNonformat"/>
    <w:qFormat/>
    <w:rsid w:val="00CA2CA1"/>
    <w:pPr>
      <w:widowControl w:val="0"/>
      <w:suppressAutoHyphens/>
    </w:pPr>
    <w:rPr>
      <w:rFonts w:ascii="Courier New" w:hAnsi="Courier New" w:cs="Courier New"/>
      <w:sz w:val="22"/>
      <w:lang w:eastAsia="ar-SA"/>
    </w:rPr>
  </w:style>
  <w:style w:type="paragraph" w:customStyle="1" w:styleId="af0">
    <w:name w:val="Верхний колонтитул слева"/>
    <w:basedOn w:val="a"/>
    <w:qFormat/>
    <w:rsid w:val="00CA2CA1"/>
    <w:pPr>
      <w:suppressLineNumbers/>
      <w:tabs>
        <w:tab w:val="center" w:pos="4677"/>
        <w:tab w:val="right" w:pos="9354"/>
      </w:tabs>
    </w:pPr>
  </w:style>
  <w:style w:type="paragraph" w:styleId="af1">
    <w:name w:val="Title"/>
    <w:basedOn w:val="a4"/>
    <w:next w:val="af"/>
    <w:qFormat/>
    <w:rsid w:val="00CA2CA1"/>
    <w:pPr>
      <w:jc w:val="left"/>
    </w:pPr>
    <w:rPr>
      <w:sz w:val="56"/>
      <w:szCs w:val="56"/>
    </w:rPr>
  </w:style>
  <w:style w:type="paragraph" w:styleId="af2">
    <w:name w:val="List Paragraph"/>
    <w:basedOn w:val="a"/>
    <w:uiPriority w:val="34"/>
    <w:qFormat/>
    <w:rsid w:val="0070065C"/>
    <w:pPr>
      <w:ind w:left="720"/>
      <w:contextualSpacing/>
    </w:pPr>
  </w:style>
  <w:style w:type="character" w:styleId="af3">
    <w:name w:val="page number"/>
    <w:basedOn w:val="1"/>
    <w:qFormat/>
    <w:rsid w:val="008D4588"/>
  </w:style>
  <w:style w:type="paragraph" w:styleId="af4">
    <w:name w:val="footer"/>
    <w:basedOn w:val="a"/>
    <w:link w:val="af5"/>
    <w:rsid w:val="008D45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8D4588"/>
    <w:rPr>
      <w:sz w:val="24"/>
      <w:szCs w:val="24"/>
      <w:lang w:eastAsia="ar-SA"/>
    </w:rPr>
  </w:style>
  <w:style w:type="paragraph" w:styleId="af6">
    <w:name w:val="header"/>
    <w:basedOn w:val="a"/>
    <w:link w:val="18"/>
    <w:uiPriority w:val="99"/>
    <w:unhideWhenUsed/>
    <w:rsid w:val="00E9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6"/>
    <w:uiPriority w:val="99"/>
    <w:qFormat/>
    <w:rsid w:val="00E96F1D"/>
    <w:rPr>
      <w:rFonts w:ascii="Calibri" w:hAnsi="Calibri" w:cs="Calibri"/>
      <w:sz w:val="22"/>
      <w:szCs w:val="22"/>
      <w:lang w:eastAsia="ar-SA"/>
    </w:rPr>
  </w:style>
  <w:style w:type="paragraph" w:styleId="af7">
    <w:name w:val="caption"/>
    <w:basedOn w:val="a"/>
    <w:unhideWhenUsed/>
    <w:qFormat/>
    <w:rsid w:val="00974890"/>
    <w:pPr>
      <w:suppressAutoHyphens w:val="0"/>
      <w:ind w:firstLine="743"/>
      <w:jc w:val="both"/>
    </w:pPr>
    <w:rPr>
      <w:rFonts w:eastAsia="Calibri" w:cs="Mangal"/>
      <w:b/>
      <w:bCs/>
      <w:sz w:val="20"/>
      <w:szCs w:val="20"/>
      <w:lang w:eastAsia="en-US"/>
    </w:rPr>
  </w:style>
  <w:style w:type="character" w:customStyle="1" w:styleId="19">
    <w:name w:val="Основной текст Знак1"/>
    <w:basedOn w:val="a0"/>
    <w:qFormat/>
    <w:rsid w:val="00B550C3"/>
    <w:rPr>
      <w:rFonts w:ascii="Times New Roman" w:hAnsi="Times New Roman"/>
      <w:sz w:val="24"/>
      <w:szCs w:val="24"/>
      <w:lang w:eastAsia="ar-SA"/>
    </w:rPr>
  </w:style>
  <w:style w:type="character" w:customStyle="1" w:styleId="af8">
    <w:name w:val="Подзаголовок Знак"/>
    <w:basedOn w:val="a0"/>
    <w:qFormat/>
    <w:rsid w:val="00B550C3"/>
    <w:rPr>
      <w:rFonts w:ascii="Bookman Old Style" w:eastAsia="Arial Unicode MS" w:hAnsi="Bookman Old Style" w:cs="Bookman Old Style"/>
      <w:b/>
      <w:bCs/>
      <w:i/>
      <w:iCs/>
      <w:sz w:val="36"/>
      <w:szCs w:val="36"/>
      <w:lang w:eastAsia="ar-SA"/>
    </w:rPr>
  </w:style>
  <w:style w:type="character" w:customStyle="1" w:styleId="af9">
    <w:name w:val="Название Знак"/>
    <w:basedOn w:val="a0"/>
    <w:qFormat/>
    <w:rsid w:val="00B550C3"/>
    <w:rPr>
      <w:rFonts w:ascii="Bookman Old Style" w:eastAsia="Arial Unicode MS" w:hAnsi="Bookman Old Style" w:cs="Bookman Old Style"/>
      <w:b/>
      <w:bCs/>
      <w:sz w:val="56"/>
      <w:szCs w:val="56"/>
      <w:lang w:eastAsia="ar-SA"/>
    </w:rPr>
  </w:style>
  <w:style w:type="paragraph" w:customStyle="1" w:styleId="ConsPlusCell">
    <w:name w:val="ConsPlusCell"/>
    <w:rsid w:val="005862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01">
    <w:name w:val="fontstyle01"/>
    <w:basedOn w:val="a0"/>
    <w:rsid w:val="00A74705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F394A"/>
    <w:rPr>
      <w:rFonts w:ascii="Arial-BoldMT" w:hAnsi="Arial-BoldMT" w:hint="default"/>
      <w:b/>
      <w:bCs/>
      <w:i w:val="0"/>
      <w:iCs w:val="0"/>
      <w:color w:val="000000"/>
      <w:sz w:val="12"/>
      <w:szCs w:val="12"/>
    </w:rPr>
  </w:style>
  <w:style w:type="paragraph" w:customStyle="1" w:styleId="31">
    <w:name w:val="Основной текст Знак3"/>
    <w:basedOn w:val="a4"/>
    <w:next w:val="a3"/>
    <w:qFormat/>
    <w:rsid w:val="000D2EE8"/>
    <w:pPr>
      <w:spacing w:before="200" w:after="120"/>
      <w:ind w:left="576" w:hanging="576"/>
      <w:outlineLvl w:val="1"/>
    </w:pPr>
    <w:rPr>
      <w:sz w:val="32"/>
      <w:szCs w:val="32"/>
    </w:rPr>
  </w:style>
  <w:style w:type="paragraph" w:customStyle="1" w:styleId="afa">
    <w:name w:val="Содержимое врезки"/>
    <w:basedOn w:val="a"/>
    <w:qFormat/>
    <w:rsid w:val="000D2EE8"/>
  </w:style>
  <w:style w:type="table" w:styleId="afb">
    <w:name w:val="Table Grid"/>
    <w:basedOn w:val="a1"/>
    <w:uiPriority w:val="59"/>
    <w:rsid w:val="009E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65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1C68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C801E-9252-42F1-9687-B8564EA0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15048</Words>
  <Characters>85775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100622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Изис ЛВ</dc:creator>
  <cp:lastModifiedBy>user</cp:lastModifiedBy>
  <cp:revision>3</cp:revision>
  <cp:lastPrinted>2020-12-21T04:35:00Z</cp:lastPrinted>
  <dcterms:created xsi:type="dcterms:W3CDTF">2020-12-21T12:14:00Z</dcterms:created>
  <dcterms:modified xsi:type="dcterms:W3CDTF">2021-01-13T09:30:00Z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