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6" w:tblpY="-538"/>
        <w:tblW w:w="9828" w:type="dxa"/>
        <w:tblLook w:val="01E0"/>
      </w:tblPr>
      <w:tblGrid>
        <w:gridCol w:w="4857"/>
        <w:gridCol w:w="57"/>
        <w:gridCol w:w="4914"/>
      </w:tblGrid>
      <w:tr w:rsidR="00B84E4D" w:rsidRPr="00DC1D21" w:rsidTr="00C20892">
        <w:tc>
          <w:tcPr>
            <w:tcW w:w="9828" w:type="dxa"/>
            <w:gridSpan w:val="3"/>
          </w:tcPr>
          <w:p w:rsidR="00B84E4D" w:rsidRPr="00DC1D21" w:rsidRDefault="00B84E4D" w:rsidP="00C20892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1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Управление правового обеспечения</w:t>
            </w:r>
          </w:p>
          <w:p w:rsidR="00B84E4D" w:rsidRPr="00DC1D21" w:rsidRDefault="00B84E4D" w:rsidP="00C20892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1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администрации МО «Цильнинский район»</w:t>
            </w:r>
          </w:p>
          <w:p w:rsidR="00B84E4D" w:rsidRPr="00DC1D21" w:rsidRDefault="00B84E4D" w:rsidP="00C20892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84E4D" w:rsidRPr="00DC1D21" w:rsidTr="00C20892">
        <w:tc>
          <w:tcPr>
            <w:tcW w:w="9828" w:type="dxa"/>
            <w:gridSpan w:val="3"/>
          </w:tcPr>
          <w:p w:rsidR="00B84E4D" w:rsidRPr="00DC1D21" w:rsidRDefault="00B84E4D" w:rsidP="00C20892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1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ЗАКЛЮЧЕНИЕ</w:t>
            </w:r>
          </w:p>
          <w:p w:rsidR="00B84E4D" w:rsidRPr="00DC1D21" w:rsidRDefault="00B84E4D" w:rsidP="00C20892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1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ПРАВОВОЙ И АНТИКОРРУПЦИОННОЙ ЭКСПЕРТИЗЫ</w:t>
            </w:r>
          </w:p>
          <w:p w:rsidR="00B84E4D" w:rsidRPr="00DC1D21" w:rsidRDefault="00B84E4D" w:rsidP="00C20892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</w:p>
        </w:tc>
      </w:tr>
      <w:tr w:rsidR="00B84E4D" w:rsidRPr="00DC1D21" w:rsidTr="00C20892">
        <w:tc>
          <w:tcPr>
            <w:tcW w:w="9828" w:type="dxa"/>
            <w:gridSpan w:val="3"/>
          </w:tcPr>
          <w:p w:rsidR="00B84E4D" w:rsidRPr="00DC1D21" w:rsidRDefault="00B84E4D" w:rsidP="00C20892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1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проекта решения Совета депутатов МО «Цильнинский район»</w:t>
            </w:r>
          </w:p>
          <w:p w:rsidR="00B84E4D" w:rsidRPr="00DC1D21" w:rsidRDefault="00B84E4D" w:rsidP="00C20892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84E4D" w:rsidRPr="00DC1D21" w:rsidTr="00C20892">
        <w:tc>
          <w:tcPr>
            <w:tcW w:w="9828" w:type="dxa"/>
            <w:gridSpan w:val="3"/>
          </w:tcPr>
          <w:p w:rsidR="00B84E4D" w:rsidRPr="00DC1D21" w:rsidRDefault="00B84E4D" w:rsidP="00C20892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0" w:name="OLE_LINK10"/>
            <w:bookmarkStart w:id="1" w:name="OLE_LINK11"/>
            <w:bookmarkStart w:id="2" w:name="OLE_LINK12"/>
            <w:bookmarkStart w:id="3" w:name="OLE_LINK13"/>
            <w:bookmarkStart w:id="4" w:name="OLE_LINK14"/>
            <w:bookmarkStart w:id="5" w:name="OLE_LINK15"/>
            <w:bookmarkStart w:id="6" w:name="OLE_LINK16"/>
            <w:proofErr w:type="gramStart"/>
            <w:r w:rsidRPr="00DC1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>
              <w:t xml:space="preserve"> </w:t>
            </w:r>
            <w:r w:rsidRPr="00B84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комиссии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муниципального образования «Цильнинский район», лицами, замещающими муниципальную должность  муниципального образования «Цильнинский район», и по соблюдению требований к должностному поведению муниципальных служащих, депутатов Совета депутатов муниципального образования «Цильнинский район» и лиц, замещающих муниципальные должности муниципального образования «Цильнинский район», и урегулированию конфликта интересов</w:t>
            </w:r>
            <w:r w:rsidRPr="00DC1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proofErr w:type="gramEnd"/>
          </w:p>
          <w:p w:rsidR="00B84E4D" w:rsidRPr="00DC1D21" w:rsidRDefault="00B84E4D" w:rsidP="00C20892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84E4D" w:rsidRPr="00DC1D21" w:rsidTr="00C20892">
        <w:tc>
          <w:tcPr>
            <w:tcW w:w="4857" w:type="dxa"/>
          </w:tcPr>
          <w:p w:rsidR="00B84E4D" w:rsidRPr="00DC1D21" w:rsidRDefault="00B84E4D" w:rsidP="00C208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21">
              <w:rPr>
                <w:rFonts w:ascii="Times New Roman" w:hAnsi="Times New Roman" w:cs="Times New Roman"/>
                <w:b/>
                <w:sz w:val="24"/>
                <w:szCs w:val="24"/>
              </w:rPr>
              <w:t>Дата  экспертизы</w:t>
            </w:r>
          </w:p>
        </w:tc>
        <w:tc>
          <w:tcPr>
            <w:tcW w:w="4971" w:type="dxa"/>
            <w:gridSpan w:val="2"/>
          </w:tcPr>
          <w:p w:rsidR="00B84E4D" w:rsidRPr="00DC1D21" w:rsidRDefault="00B84E4D" w:rsidP="00C20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Pr="00DC1D21">
              <w:rPr>
                <w:rFonts w:ascii="Times New Roman" w:hAnsi="Times New Roman" w:cs="Times New Roman"/>
                <w:bCs/>
                <w:sz w:val="24"/>
              </w:rPr>
              <w:t>4.03.2016</w:t>
            </w:r>
          </w:p>
          <w:p w:rsidR="00B84E4D" w:rsidRPr="00DC1D21" w:rsidRDefault="00B84E4D" w:rsidP="00C20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E4D" w:rsidRPr="00DC1D21" w:rsidTr="00C20892">
        <w:tc>
          <w:tcPr>
            <w:tcW w:w="4857" w:type="dxa"/>
          </w:tcPr>
          <w:p w:rsidR="00B84E4D" w:rsidRPr="00DC1D21" w:rsidRDefault="00B84E4D" w:rsidP="00C208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21">
              <w:rPr>
                <w:rFonts w:ascii="Times New Roman" w:hAnsi="Times New Roman" w:cs="Times New Roman"/>
                <w:b/>
                <w:sz w:val="24"/>
                <w:szCs w:val="24"/>
              </w:rPr>
              <w:t>Номер экспертизы</w:t>
            </w:r>
          </w:p>
        </w:tc>
        <w:tc>
          <w:tcPr>
            <w:tcW w:w="4971" w:type="dxa"/>
            <w:gridSpan w:val="2"/>
          </w:tcPr>
          <w:p w:rsidR="00B84E4D" w:rsidRPr="00DC1D21" w:rsidRDefault="00B84E4D" w:rsidP="00B84E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DC1D21">
              <w:rPr>
                <w:rFonts w:ascii="Times New Roman" w:hAnsi="Times New Roman" w:cs="Times New Roman"/>
                <w:bCs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</w:rPr>
              <w:t>25</w:t>
            </w:r>
          </w:p>
        </w:tc>
      </w:tr>
      <w:tr w:rsidR="00B84E4D" w:rsidRPr="00DC1D21" w:rsidTr="00C20892">
        <w:tc>
          <w:tcPr>
            <w:tcW w:w="4857" w:type="dxa"/>
          </w:tcPr>
          <w:p w:rsidR="00B84E4D" w:rsidRPr="00DC1D21" w:rsidRDefault="00B84E4D" w:rsidP="00C208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D" w:rsidRPr="00DC1D21" w:rsidRDefault="00B84E4D" w:rsidP="00C208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2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4971" w:type="dxa"/>
            <w:gridSpan w:val="2"/>
          </w:tcPr>
          <w:p w:rsidR="00B84E4D" w:rsidRPr="00DC1D21" w:rsidRDefault="00B84E4D" w:rsidP="00C20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D" w:rsidRPr="00DC1D21" w:rsidRDefault="00B84E4D" w:rsidP="00C20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  <w:r w:rsidRPr="00DC1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 «Цильнинский район»</w:t>
            </w:r>
          </w:p>
          <w:p w:rsidR="00B84E4D" w:rsidRPr="00DC1D21" w:rsidRDefault="00B84E4D" w:rsidP="00C20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E4D" w:rsidRPr="00DC1D21" w:rsidTr="00C20892">
        <w:tc>
          <w:tcPr>
            <w:tcW w:w="4857" w:type="dxa"/>
          </w:tcPr>
          <w:p w:rsidR="00B84E4D" w:rsidRPr="00DC1D21" w:rsidRDefault="00B84E4D" w:rsidP="00C208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2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экспертизы</w:t>
            </w:r>
          </w:p>
        </w:tc>
        <w:tc>
          <w:tcPr>
            <w:tcW w:w="4971" w:type="dxa"/>
            <w:gridSpan w:val="2"/>
          </w:tcPr>
          <w:p w:rsidR="00B84E4D" w:rsidRPr="00DC1D21" w:rsidRDefault="00B84E4D" w:rsidP="00C20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D21">
              <w:rPr>
                <w:rFonts w:ascii="Times New Roman" w:hAnsi="Times New Roman" w:cs="Times New Roman"/>
                <w:bCs/>
                <w:sz w:val="24"/>
              </w:rPr>
              <w:t xml:space="preserve">не содержит </w:t>
            </w:r>
            <w:proofErr w:type="spellStart"/>
            <w:r w:rsidRPr="00DC1D21">
              <w:rPr>
                <w:rFonts w:ascii="Times New Roman" w:hAnsi="Times New Roman" w:cs="Times New Roman"/>
                <w:bCs/>
                <w:sz w:val="24"/>
              </w:rPr>
              <w:t>коррупциогенные</w:t>
            </w:r>
            <w:proofErr w:type="spellEnd"/>
            <w:r w:rsidRPr="00DC1D21">
              <w:rPr>
                <w:rFonts w:ascii="Times New Roman" w:hAnsi="Times New Roman" w:cs="Times New Roman"/>
                <w:bCs/>
                <w:sz w:val="24"/>
              </w:rPr>
              <w:t xml:space="preserve"> факторы</w:t>
            </w:r>
          </w:p>
        </w:tc>
      </w:tr>
      <w:tr w:rsidR="00B84E4D" w:rsidRPr="00DC1D21" w:rsidTr="00C20892">
        <w:tc>
          <w:tcPr>
            <w:tcW w:w="9828" w:type="dxa"/>
            <w:gridSpan w:val="3"/>
          </w:tcPr>
          <w:p w:rsidR="00B84E4D" w:rsidRPr="00DC1D21" w:rsidRDefault="00B84E4D" w:rsidP="00C20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</w:rPr>
            </w:pPr>
          </w:p>
        </w:tc>
      </w:tr>
      <w:tr w:rsidR="00B84E4D" w:rsidRPr="00DC1D21" w:rsidTr="00C20892">
        <w:tc>
          <w:tcPr>
            <w:tcW w:w="9828" w:type="dxa"/>
            <w:gridSpan w:val="3"/>
          </w:tcPr>
          <w:p w:rsidR="00B84E4D" w:rsidRPr="00DC1D21" w:rsidRDefault="00B84E4D" w:rsidP="00C208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DC1D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Общие положения</w:t>
            </w:r>
          </w:p>
          <w:p w:rsidR="00B84E4D" w:rsidRPr="00DC1D21" w:rsidRDefault="00B84E4D" w:rsidP="00C208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84E4D" w:rsidRPr="00DC1D21" w:rsidRDefault="00B84E4D" w:rsidP="00C208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D21">
              <w:rPr>
                <w:rFonts w:ascii="Times New Roman" w:hAnsi="Times New Roman" w:cs="Times New Roman"/>
                <w:sz w:val="24"/>
                <w:szCs w:val="24"/>
              </w:rPr>
              <w:t>Настоящее заключение дано на проект решения Совета депутатов МО «Цильнинский район» «</w:t>
            </w:r>
            <w:r w:rsidRPr="00B84E4D">
              <w:rPr>
                <w:rFonts w:ascii="Times New Roman" w:hAnsi="Times New Roman" w:cs="Times New Roman"/>
                <w:sz w:val="24"/>
                <w:szCs w:val="24"/>
              </w:rPr>
              <w:t>О комиссии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муниципального образования «Цильнинский район», лицами, замещающими муниципальную должность  муниципального образования «Цильнинский район», и по соблюдению требований к должностному поведению муниципальных служащих, депутатов Совета депутатов муниципального образования «Цильнинский район» и лиц</w:t>
            </w:r>
            <w:proofErr w:type="gramEnd"/>
            <w:r w:rsidRPr="00B84E4D">
              <w:rPr>
                <w:rFonts w:ascii="Times New Roman" w:hAnsi="Times New Roman" w:cs="Times New Roman"/>
                <w:sz w:val="24"/>
                <w:szCs w:val="24"/>
              </w:rPr>
              <w:t>, замещающих муниципальные должности муниципального образования «Цильнинский район», и урегулированию конфликта интересов</w:t>
            </w:r>
            <w:r w:rsidRPr="00DC1D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84E4D" w:rsidRPr="00DC1D21" w:rsidRDefault="00B84E4D" w:rsidP="00C2089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1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проведена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Методика), Законом Ульяновской области от 20.07.2012 № 89-ЗО «О противодействии коррупции в Ульяновской области», постановлением администрации МО «Цильнинский район» от 10.04.2009 №21-р «О   проведении антикоррупционной экспертизы правовых  актов  МО «Цильнинский район» и их проектов». </w:t>
            </w:r>
            <w:proofErr w:type="gramEnd"/>
          </w:p>
          <w:p w:rsidR="00B84E4D" w:rsidRPr="00DC1D21" w:rsidRDefault="00B84E4D" w:rsidP="00C20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84E4D" w:rsidRPr="00DC1D21" w:rsidTr="00C20892">
        <w:tc>
          <w:tcPr>
            <w:tcW w:w="9828" w:type="dxa"/>
            <w:gridSpan w:val="3"/>
          </w:tcPr>
          <w:p w:rsidR="00B84E4D" w:rsidRPr="00DC1D21" w:rsidRDefault="00B84E4D" w:rsidP="00C208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DC1D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Описание проекта</w:t>
            </w:r>
          </w:p>
          <w:p w:rsidR="00B84E4D" w:rsidRPr="00DC1D21" w:rsidRDefault="00B84E4D" w:rsidP="00127BB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C1D21">
              <w:rPr>
                <w:rFonts w:ascii="Times New Roman" w:hAnsi="Times New Roman" w:cs="Times New Roman"/>
                <w:bCs/>
                <w:sz w:val="24"/>
              </w:rPr>
              <w:t>Представленным на экспертизу проектом предлагается</w:t>
            </w:r>
            <w:bookmarkStart w:id="7" w:name="OLE_LINK1"/>
            <w:bookmarkStart w:id="8" w:name="OLE_LINK2"/>
            <w:bookmarkStart w:id="9" w:name="OLE_LINK3"/>
            <w:bookmarkStart w:id="10" w:name="OLE_LINK4"/>
            <w:bookmarkStart w:id="11" w:name="OLE_LINK5"/>
            <w:r w:rsidRPr="00DC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7"/>
            <w:bookmarkEnd w:id="8"/>
            <w:bookmarkEnd w:id="9"/>
            <w:bookmarkEnd w:id="10"/>
            <w:bookmarkEnd w:id="11"/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B84E4D">
              <w:rPr>
                <w:rFonts w:ascii="Times New Roman" w:hAnsi="Times New Roman" w:cs="Times New Roman"/>
                <w:bCs/>
                <w:sz w:val="24"/>
              </w:rPr>
              <w:t xml:space="preserve">оздать комиссию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муниципального образования «Цильнинский район», лицами, замещающими муниципальную должность  муниципального образования «Цильнинский район», и по соблюдению требований к должностному поведению муниципальных служащих, депутатов Совета депутатов муниципального образования «Цильнинский район» и лиц, замещающих муниципальные </w:t>
            </w:r>
            <w:r w:rsidRPr="00B84E4D">
              <w:rPr>
                <w:rFonts w:ascii="Times New Roman" w:hAnsi="Times New Roman" w:cs="Times New Roman"/>
                <w:bCs/>
                <w:sz w:val="24"/>
              </w:rPr>
              <w:lastRenderedPageBreak/>
              <w:t>должности муниципального образования «Цильнинский район», и урегулированию конфликта и</w:t>
            </w:r>
            <w:r w:rsidR="00127BBB">
              <w:rPr>
                <w:rFonts w:ascii="Times New Roman" w:hAnsi="Times New Roman" w:cs="Times New Roman"/>
                <w:bCs/>
                <w:sz w:val="24"/>
              </w:rPr>
              <w:t>нтересов и у</w:t>
            </w:r>
            <w:r w:rsidRPr="00B84E4D">
              <w:rPr>
                <w:rFonts w:ascii="Times New Roman" w:hAnsi="Times New Roman" w:cs="Times New Roman"/>
                <w:bCs/>
                <w:sz w:val="24"/>
              </w:rPr>
              <w:t>твердить</w:t>
            </w:r>
            <w:r w:rsidR="00127BBB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84E4D">
              <w:rPr>
                <w:rFonts w:ascii="Times New Roman" w:hAnsi="Times New Roman" w:cs="Times New Roman"/>
                <w:bCs/>
                <w:sz w:val="24"/>
              </w:rPr>
              <w:t>Положение о комиссии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муниципального образования «Цильнинский район», лицами, замещающими муниципальную должность  муниципального образования «Цильнинский район», и по соблюдению требований к должностному поведению муниципальных служащих, депутатов Совета депутатов муниципального образования «Цильнинский район» и лиц, замещающих муниципальные должности муниципального образования «Цильнинский район», и урегулированию конфликта интересов.</w:t>
            </w:r>
          </w:p>
        </w:tc>
      </w:tr>
      <w:tr w:rsidR="00B84E4D" w:rsidRPr="00DC1D21" w:rsidTr="00C20892">
        <w:tc>
          <w:tcPr>
            <w:tcW w:w="9828" w:type="dxa"/>
            <w:gridSpan w:val="3"/>
          </w:tcPr>
          <w:p w:rsidR="00B84E4D" w:rsidRPr="00DC1D21" w:rsidRDefault="00B84E4D" w:rsidP="00C20892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DC1D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lastRenderedPageBreak/>
              <w:t>3. 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      </w:r>
          </w:p>
          <w:p w:rsidR="00B84E4D" w:rsidRPr="00DC1D21" w:rsidRDefault="00B84E4D" w:rsidP="00C2089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E4D" w:rsidRPr="00DC1D21" w:rsidRDefault="00B84E4D" w:rsidP="00C2089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</w:rPr>
              <w:t>Факторы, которые способствуют или могут способствовать созданию условий для проявления коррупции:</w:t>
            </w:r>
          </w:p>
        </w:tc>
      </w:tr>
      <w:tr w:rsidR="00B84E4D" w:rsidRPr="00DC1D21" w:rsidTr="00C20892">
        <w:tc>
          <w:tcPr>
            <w:tcW w:w="9828" w:type="dxa"/>
            <w:gridSpan w:val="3"/>
          </w:tcPr>
          <w:p w:rsidR="00B84E4D" w:rsidRPr="00DC1D21" w:rsidRDefault="00B84E4D" w:rsidP="00C2089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1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выявлены.</w:t>
            </w:r>
          </w:p>
          <w:p w:rsidR="00B84E4D" w:rsidRPr="00DC1D21" w:rsidRDefault="00B84E4D" w:rsidP="00C20892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4E4D" w:rsidRPr="00DC1D21" w:rsidTr="00C20892">
        <w:tc>
          <w:tcPr>
            <w:tcW w:w="9828" w:type="dxa"/>
            <w:gridSpan w:val="3"/>
          </w:tcPr>
          <w:p w:rsidR="00B84E4D" w:rsidRPr="00DC1D21" w:rsidRDefault="00B84E4D" w:rsidP="00C20892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C1D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4. Выявленные в положениях проекта нормативного правового акта нарушения действующего законодательства и правил юридической техники</w:t>
            </w:r>
          </w:p>
          <w:p w:rsidR="00B84E4D" w:rsidRPr="00DC1D21" w:rsidRDefault="00B84E4D" w:rsidP="00C20892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84E4D" w:rsidRPr="00DC1D21" w:rsidRDefault="00B84E4D" w:rsidP="00C20892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C1D2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В ходе изучения проект оценивался на предмет соответствия нормам федерального законодательства, законодательства Ульяновской области, муниципальным правовым актам.</w:t>
            </w:r>
          </w:p>
          <w:p w:rsidR="00B84E4D" w:rsidRPr="00DC1D21" w:rsidRDefault="00B84E4D" w:rsidP="00C20892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DC1D2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Необходимо направить настоящий проект нормативного правового акта для проведения правовой и антикоррупционной экспертизы в  прокуратуру Цильнинского района в соответствии с  Федеральным законом от 17.07.2009 N 172-ФЗ «Об антикоррупционной экспертизе нормативных правовых актов и проектов нормативных правовых актов» и Федеральным законом «О прокуратуре Российской Федерации», в установленном Генеральной прокуратурой Российской Федерации порядке и согласно методике, определенной Правительством Российской Федерации. </w:t>
            </w:r>
            <w:proofErr w:type="gramEnd"/>
          </w:p>
          <w:p w:rsidR="00B84E4D" w:rsidRPr="00DC1D21" w:rsidRDefault="00B84E4D" w:rsidP="00C20892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DC1D2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В соответствии с распоряжением Губернатора Ульяновской  области от 11.09.2009 № 274-р «О некоторых мерах по повышению эффективности  нормотворческой деятельности» настоящий проект подлежит согласованию с отраслевым государственным органом исполнительной власти Ульяновской области. </w:t>
            </w:r>
          </w:p>
          <w:p w:rsidR="00B84E4D" w:rsidRPr="00DC1D21" w:rsidRDefault="00B84E4D" w:rsidP="00C20892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4E4D" w:rsidRPr="00DC1D21" w:rsidTr="00C20892">
        <w:tc>
          <w:tcPr>
            <w:tcW w:w="9828" w:type="dxa"/>
            <w:gridSpan w:val="3"/>
          </w:tcPr>
          <w:p w:rsidR="00B84E4D" w:rsidRPr="00DC1D21" w:rsidRDefault="00B84E4D" w:rsidP="00C20892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C1D2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5 . Выводы по результатам экспертизы</w:t>
            </w:r>
          </w:p>
          <w:p w:rsidR="00B84E4D" w:rsidRPr="00DC1D21" w:rsidRDefault="00B84E4D" w:rsidP="00C20892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84E4D" w:rsidRPr="00DC1D21" w:rsidRDefault="00B84E4D" w:rsidP="00C20892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C1D2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 xml:space="preserve">Представленный проект нормативного правового акта </w:t>
            </w:r>
            <w:bookmarkStart w:id="12" w:name="_GoBack"/>
            <w:bookmarkEnd w:id="12"/>
            <w:r w:rsidRPr="00DC1D2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признается прошедшим экспертизу.</w:t>
            </w:r>
          </w:p>
        </w:tc>
      </w:tr>
      <w:tr w:rsidR="00B84E4D" w:rsidRPr="00DC1D21" w:rsidTr="00C20892">
        <w:tc>
          <w:tcPr>
            <w:tcW w:w="9828" w:type="dxa"/>
            <w:gridSpan w:val="3"/>
          </w:tcPr>
          <w:p w:rsidR="00B84E4D" w:rsidRPr="00DC1D21" w:rsidRDefault="00B84E4D" w:rsidP="00C20892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84E4D" w:rsidRPr="00DC1D21" w:rsidRDefault="00B84E4D" w:rsidP="00C20892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84E4D" w:rsidRPr="00DC1D21" w:rsidRDefault="00B84E4D" w:rsidP="00C20892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84E4D" w:rsidRPr="00DC1D21" w:rsidTr="00C20892">
        <w:tc>
          <w:tcPr>
            <w:tcW w:w="4914" w:type="dxa"/>
            <w:gridSpan w:val="2"/>
          </w:tcPr>
          <w:p w:rsidR="00B84E4D" w:rsidRPr="00DC1D21" w:rsidRDefault="00B84E4D" w:rsidP="00C20892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B84E4D" w:rsidRPr="00DC1D21" w:rsidRDefault="00B84E4D" w:rsidP="00C20892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«Цильнинский район», </w:t>
            </w:r>
          </w:p>
          <w:p w:rsidR="00B84E4D" w:rsidRPr="00DC1D21" w:rsidRDefault="00B84E4D" w:rsidP="00C20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правового обеспечения</w:t>
            </w:r>
          </w:p>
        </w:tc>
        <w:tc>
          <w:tcPr>
            <w:tcW w:w="4914" w:type="dxa"/>
          </w:tcPr>
          <w:p w:rsidR="00B84E4D" w:rsidRPr="00DC1D21" w:rsidRDefault="00B84E4D" w:rsidP="00C20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D21">
              <w:rPr>
                <w:rFonts w:ascii="Times New Roman" w:hAnsi="Times New Roman" w:cs="Times New Roman"/>
                <w:sz w:val="24"/>
                <w:szCs w:val="24"/>
              </w:rPr>
              <w:t>Т.И. Ермолаева</w:t>
            </w:r>
          </w:p>
        </w:tc>
      </w:tr>
      <w:tr w:rsidR="00B84E4D" w:rsidRPr="00DC1D21" w:rsidTr="00C20892">
        <w:tc>
          <w:tcPr>
            <w:tcW w:w="4914" w:type="dxa"/>
            <w:gridSpan w:val="2"/>
          </w:tcPr>
          <w:p w:rsidR="00B84E4D" w:rsidRPr="00DC1D21" w:rsidRDefault="00B84E4D" w:rsidP="00C20892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B84E4D" w:rsidRPr="00DC1D21" w:rsidRDefault="00B84E4D" w:rsidP="00C20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E4D" w:rsidRPr="00DC1D21" w:rsidTr="00C20892">
        <w:tc>
          <w:tcPr>
            <w:tcW w:w="4914" w:type="dxa"/>
            <w:gridSpan w:val="2"/>
          </w:tcPr>
          <w:p w:rsidR="00B84E4D" w:rsidRPr="00DC1D21" w:rsidRDefault="00B84E4D" w:rsidP="00C20892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1">
              <w:rPr>
                <w:rFonts w:ascii="Times New Roman" w:eastAsia="Times New Roman" w:hAnsi="Times New Roman" w:cs="Times New Roman"/>
                <w:sz w:val="24"/>
                <w:szCs w:val="24"/>
              </w:rPr>
              <w:t>исп. Голубева Т.В.</w:t>
            </w:r>
          </w:p>
        </w:tc>
        <w:tc>
          <w:tcPr>
            <w:tcW w:w="4914" w:type="dxa"/>
          </w:tcPr>
          <w:p w:rsidR="00B84E4D" w:rsidRPr="00DC1D21" w:rsidRDefault="00B84E4D" w:rsidP="00C20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E4D" w:rsidRPr="00DC1D21" w:rsidRDefault="00B84E4D" w:rsidP="00B84E4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E4D" w:rsidRPr="00DC1D21" w:rsidRDefault="00B84E4D" w:rsidP="00B84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4D" w:rsidRDefault="00B84E4D" w:rsidP="00B84E4D"/>
    <w:p w:rsidR="00B84E4D" w:rsidRPr="00DC1D21" w:rsidRDefault="00B84E4D" w:rsidP="00B84E4D"/>
    <w:p w:rsidR="007C2BE5" w:rsidRDefault="007C2BE5"/>
    <w:sectPr w:rsidR="007C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4F39"/>
    <w:multiLevelType w:val="hybridMultilevel"/>
    <w:tmpl w:val="29E0EFA4"/>
    <w:lvl w:ilvl="0" w:tplc="48E6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4E4D"/>
    <w:rsid w:val="00127BBB"/>
    <w:rsid w:val="007C2BE5"/>
    <w:rsid w:val="00B8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2016-03-29T12:06:00Z</dcterms:created>
  <dcterms:modified xsi:type="dcterms:W3CDTF">2016-03-29T12:29:00Z</dcterms:modified>
</cp:coreProperties>
</file>