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-538"/>
        <w:tblW w:w="9747" w:type="dxa"/>
        <w:tblLook w:val="01E0"/>
      </w:tblPr>
      <w:tblGrid>
        <w:gridCol w:w="4857"/>
        <w:gridCol w:w="57"/>
        <w:gridCol w:w="4833"/>
      </w:tblGrid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0D4E66" w:rsidP="001D7C8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Отдел</w:t>
            </w:r>
            <w:r w:rsidR="009F6B7E"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 правового обеспечения</w:t>
            </w:r>
          </w:p>
          <w:p w:rsidR="009F6B7E" w:rsidRPr="003B4CA0" w:rsidRDefault="009F6B7E" w:rsidP="008A106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администрации МО «Цильнинский район»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ЗАКЛЮЧЕНИЕ</w:t>
            </w:r>
          </w:p>
          <w:p w:rsidR="009F6B7E" w:rsidRPr="003B4CA0" w:rsidRDefault="009F6B7E" w:rsidP="008A106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ПРАВОВОЙ И АНТИКОРРУПЦИОННОЙ ЭКСПЕРТИЗЫ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FE59A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проекта </w:t>
            </w:r>
            <w:r w:rsidR="00FE59A8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решения Совета депутатов </w:t>
            </w:r>
            <w:r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МО «Цильнинский район»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8A1067" w:rsidRDefault="009F6B7E" w:rsidP="001D7C88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«</w:t>
            </w:r>
            <w:bookmarkStart w:id="0" w:name="OLE_LINK71"/>
            <w:bookmarkStart w:id="1" w:name="OLE_LINK72"/>
            <w:bookmarkStart w:id="2" w:name="OLE_LINK73"/>
            <w:bookmarkStart w:id="3" w:name="OLE_LINK74"/>
            <w:bookmarkStart w:id="4" w:name="OLE_LINK75"/>
            <w:r w:rsidR="00801710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Об </w:t>
            </w:r>
            <w:r w:rsidR="00FE59A8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утверждении Регламента Совета депутатов муниципального образования «Цильнинский район»</w:t>
            </w:r>
            <w:r w:rsidR="008A1067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»</w:t>
            </w:r>
          </w:p>
          <w:bookmarkEnd w:id="0"/>
          <w:bookmarkEnd w:id="1"/>
          <w:bookmarkEnd w:id="2"/>
          <w:bookmarkEnd w:id="3"/>
          <w:bookmarkEnd w:id="4"/>
          <w:p w:rsidR="009F6B7E" w:rsidRPr="003B4CA0" w:rsidRDefault="009F6B7E" w:rsidP="008A1067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857" w:type="dxa"/>
          </w:tcPr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Дата  экспертизы</w:t>
            </w:r>
          </w:p>
        </w:tc>
        <w:tc>
          <w:tcPr>
            <w:tcW w:w="4890" w:type="dxa"/>
            <w:gridSpan w:val="2"/>
          </w:tcPr>
          <w:p w:rsidR="009F6B7E" w:rsidRPr="003B4CA0" w:rsidRDefault="00ED2B8A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22.01.2018</w:t>
            </w:r>
          </w:p>
          <w:p w:rsidR="009F6B7E" w:rsidRPr="003B4CA0" w:rsidRDefault="009F6B7E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857" w:type="dxa"/>
          </w:tcPr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Номер экспертизы</w:t>
            </w:r>
          </w:p>
        </w:tc>
        <w:tc>
          <w:tcPr>
            <w:tcW w:w="4890" w:type="dxa"/>
            <w:gridSpan w:val="2"/>
          </w:tcPr>
          <w:p w:rsidR="009F6B7E" w:rsidRPr="003B4CA0" w:rsidRDefault="009F6B7E" w:rsidP="00E828B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r w:rsidR="00FE59A8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9F6B7E" w:rsidRPr="00374756" w:rsidTr="001D7C88">
        <w:tc>
          <w:tcPr>
            <w:tcW w:w="4857" w:type="dxa"/>
          </w:tcPr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4890" w:type="dxa"/>
            <w:gridSpan w:val="2"/>
          </w:tcPr>
          <w:p w:rsidR="009F6B7E" w:rsidRPr="003B4CA0" w:rsidRDefault="00FE59A8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Совет депутатов</w:t>
            </w:r>
            <w:r w:rsidR="0080171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="009F6B7E"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МО «Цильнинский район»</w:t>
            </w:r>
          </w:p>
          <w:p w:rsidR="009F6B7E" w:rsidRPr="003B4CA0" w:rsidRDefault="009F6B7E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857" w:type="dxa"/>
          </w:tcPr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Результат экспертизы</w:t>
            </w:r>
          </w:p>
        </w:tc>
        <w:tc>
          <w:tcPr>
            <w:tcW w:w="4890" w:type="dxa"/>
            <w:gridSpan w:val="2"/>
          </w:tcPr>
          <w:p w:rsidR="009F6B7E" w:rsidRPr="003565AF" w:rsidRDefault="009F6B7E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565AF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не содержит коррупциогенные факторы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C57F7E" w:rsidRDefault="009F6B7E" w:rsidP="001D7C88">
            <w:pPr>
              <w:numPr>
                <w:ilvl w:val="0"/>
                <w:numId w:val="1"/>
              </w:numPr>
              <w:tabs>
                <w:tab w:val="left" w:pos="3420"/>
              </w:tabs>
              <w:suppressAutoHyphens/>
              <w:spacing w:after="0" w:line="240" w:lineRule="auto"/>
              <w:ind w:left="-36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C57F7E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801710" w:rsidRPr="00801710" w:rsidRDefault="009F6B7E" w:rsidP="00801710">
            <w:pPr>
              <w:suppressAutoHyphens/>
              <w:spacing w:after="0" w:line="240" w:lineRule="auto"/>
              <w:ind w:firstLine="693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Настоящее заключение дано на проект </w:t>
            </w:r>
            <w:r w:rsidR="00FE59A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решения Совета депутатов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МО «Цильнинский район</w:t>
            </w:r>
            <w:r w:rsidRPr="0080171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» </w:t>
            </w:r>
            <w:r w:rsidR="00801710" w:rsidRPr="00FE59A8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«</w:t>
            </w:r>
            <w:r w:rsidR="00FE59A8" w:rsidRPr="00FE59A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Об утверждении Регламента Совета депутатов муниципального образования «Цильнинский район»</w:t>
            </w:r>
            <w:r w:rsidR="00801710" w:rsidRPr="00FE59A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».</w:t>
            </w:r>
          </w:p>
          <w:p w:rsidR="009F6B7E" w:rsidRPr="003B4CA0" w:rsidRDefault="009F6B7E" w:rsidP="00801710">
            <w:pPr>
              <w:suppressAutoHyphens/>
              <w:spacing w:after="0" w:line="240" w:lineRule="auto"/>
              <w:ind w:firstLine="69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80171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Экспертиза проведена в соответствии с постановлением Правительства Российской</w:t>
            </w: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</w:t>
            </w:r>
            <w:r w:rsidR="001871D3" w:rsidRPr="001871D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распоряжением администрации  муниципального образования  «Цильнинский район» от 20.07.2017 №90-р «О   Порядке проведения антикоррупционной экспертизы правовых  актов  муниципального образования «Цильнинский район» и их проектов»</w:t>
            </w: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C57F7E" w:rsidRDefault="009F6B7E" w:rsidP="001D7C8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C57F7E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9F6B7E" w:rsidRPr="00E75374" w:rsidRDefault="009F6B7E" w:rsidP="00E75374">
            <w:pPr>
              <w:suppressAutoHyphens/>
              <w:spacing w:after="0" w:line="240" w:lineRule="auto"/>
              <w:ind w:firstLine="693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</w:rPr>
              <w:t>Предст</w:t>
            </w:r>
            <w:r w:rsidR="00FE59A8">
              <w:rPr>
                <w:rFonts w:ascii="Times New Roman" w:eastAsia="SimSun" w:hAnsi="Times New Roman"/>
                <w:bCs/>
                <w:sz w:val="24"/>
                <w:szCs w:val="24"/>
              </w:rPr>
              <w:t>авленным на экспертизу проектом</w:t>
            </w:r>
            <w:r w:rsidR="00FE59A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решения Совета депутатов </w:t>
            </w:r>
            <w:r w:rsidR="00FE59A8"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МО «Цильнинский район</w:t>
            </w:r>
            <w:r w:rsidR="00FE59A8" w:rsidRPr="0080171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»</w:t>
            </w:r>
            <w:r w:rsidRPr="003B4CA0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предлагается</w:t>
            </w:r>
            <w:r w:rsidR="009A0B8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="00FE59A8">
              <w:rPr>
                <w:rFonts w:ascii="Times New Roman" w:eastAsia="SimSun" w:hAnsi="Times New Roman"/>
                <w:bCs/>
                <w:sz w:val="24"/>
                <w:szCs w:val="24"/>
              </w:rPr>
              <w:t>изложить</w:t>
            </w:r>
            <w:r w:rsidR="00FE59A8" w:rsidRPr="00FE59A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Регламента Совета депутатов муниципального образования «Цильнинский район»»</w:t>
            </w:r>
            <w:r w:rsidR="00FE59A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в соответствии с требованиями законодательства</w:t>
            </w:r>
            <w:r w:rsidR="00FE59A8" w:rsidRPr="00FE59A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9F6B7E" w:rsidRPr="00374756" w:rsidTr="001D7C88">
        <w:trPr>
          <w:trHeight w:val="1220"/>
        </w:trPr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9F6B7E" w:rsidRPr="003B4CA0" w:rsidRDefault="009F6B7E" w:rsidP="001D7C88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Факторы, которые способствуют или могут способствовать созданию условий для проявления коррупции</w:t>
            </w: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:</w:t>
            </w:r>
          </w:p>
          <w:p w:rsidR="009F6B7E" w:rsidRPr="003B4CA0" w:rsidRDefault="009F6B7E" w:rsidP="001D7C88">
            <w:pPr>
              <w:pStyle w:val="ConsPlusNormal"/>
              <w:ind w:firstLine="540"/>
              <w:jc w:val="both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не выявлены.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rPr>
          <w:trHeight w:val="365"/>
        </w:trPr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9F6B7E" w:rsidRDefault="009F6B7E" w:rsidP="001D7C8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9F6B7E" w:rsidRPr="003B4CA0" w:rsidRDefault="001D171E" w:rsidP="00DC6DE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нарушения не выявлены.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5 . Выводы по результатам экспертизы</w:t>
            </w:r>
          </w:p>
          <w:p w:rsidR="009F6B7E" w:rsidRPr="003B4CA0" w:rsidRDefault="0064317A" w:rsidP="001D171E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64317A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Представленный проект нормативного правового акта </w:t>
            </w:r>
            <w:r w:rsidR="001D171E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признается прошедшим экспертизу.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914" w:type="dxa"/>
            <w:gridSpan w:val="2"/>
          </w:tcPr>
          <w:p w:rsidR="0064317A" w:rsidRPr="0064317A" w:rsidRDefault="0064317A" w:rsidP="0064317A">
            <w:pPr>
              <w:tabs>
                <w:tab w:val="left" w:pos="7371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Первый з</w:t>
            </w:r>
            <w:r w:rsidRPr="0064317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аместител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ь</w:t>
            </w:r>
            <w:r w:rsidRPr="0064317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Главы администрации</w:t>
            </w:r>
          </w:p>
          <w:p w:rsidR="009F6B7E" w:rsidRPr="003B4CA0" w:rsidRDefault="0064317A" w:rsidP="006431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64317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МО «Цильнинский район»</w:t>
            </w:r>
          </w:p>
        </w:tc>
        <w:tc>
          <w:tcPr>
            <w:tcW w:w="4833" w:type="dxa"/>
          </w:tcPr>
          <w:p w:rsidR="009F6B7E" w:rsidRPr="003B4CA0" w:rsidRDefault="0064317A" w:rsidP="001D7C88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Р.Б.Шрша</w:t>
            </w:r>
          </w:p>
        </w:tc>
      </w:tr>
      <w:tr w:rsidR="009F6B7E" w:rsidRPr="00374756" w:rsidTr="001D7C88">
        <w:tc>
          <w:tcPr>
            <w:tcW w:w="4914" w:type="dxa"/>
            <w:gridSpan w:val="2"/>
          </w:tcPr>
          <w:p w:rsidR="009F6B7E" w:rsidRPr="003B4CA0" w:rsidRDefault="009F6B7E" w:rsidP="001D7C8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F6B7E" w:rsidRPr="003B4CA0" w:rsidRDefault="009F6B7E" w:rsidP="001D7C88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914" w:type="dxa"/>
            <w:gridSpan w:val="2"/>
          </w:tcPr>
          <w:p w:rsidR="009F6B7E" w:rsidRPr="003B4CA0" w:rsidRDefault="0064317A" w:rsidP="003855F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исп. Голубева Т.В.</w:t>
            </w:r>
          </w:p>
        </w:tc>
        <w:tc>
          <w:tcPr>
            <w:tcW w:w="4833" w:type="dxa"/>
          </w:tcPr>
          <w:p w:rsidR="009F6B7E" w:rsidRPr="003B4CA0" w:rsidRDefault="009F6B7E" w:rsidP="001D7C88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</w:tbl>
    <w:p w:rsidR="009F6B7E" w:rsidRPr="003B4CA0" w:rsidRDefault="009F6B7E" w:rsidP="009F6B7E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B7E" w:rsidRDefault="009F6B7E" w:rsidP="009F6B7E"/>
    <w:p w:rsidR="00A05A26" w:rsidRPr="009F6B7E" w:rsidRDefault="00A05A26" w:rsidP="009F6B7E"/>
    <w:sectPr w:rsidR="00A05A26" w:rsidRPr="009F6B7E" w:rsidSect="00D919E7">
      <w:footerReference w:type="default" r:id="rId7"/>
      <w:footnotePr>
        <w:pos w:val="beneathText"/>
      </w:footnotePr>
      <w:pgSz w:w="11905" w:h="16837"/>
      <w:pgMar w:top="1134" w:right="706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B39" w:rsidRDefault="006E3B39" w:rsidP="00FA57D8">
      <w:pPr>
        <w:spacing w:after="0" w:line="240" w:lineRule="auto"/>
      </w:pPr>
      <w:r>
        <w:separator/>
      </w:r>
    </w:p>
  </w:endnote>
  <w:endnote w:type="continuationSeparator" w:id="1">
    <w:p w:rsidR="006E3B39" w:rsidRDefault="006E3B39" w:rsidP="00FA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B39" w:rsidRDefault="006E3B39" w:rsidP="00FA57D8">
      <w:pPr>
        <w:spacing w:after="0" w:line="240" w:lineRule="auto"/>
      </w:pPr>
      <w:r>
        <w:separator/>
      </w:r>
    </w:p>
  </w:footnote>
  <w:footnote w:type="continuationSeparator" w:id="1">
    <w:p w:rsidR="006E3B39" w:rsidRDefault="006E3B39" w:rsidP="00FA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A0"/>
    <w:rsid w:val="00014C2B"/>
    <w:rsid w:val="000621DB"/>
    <w:rsid w:val="000655E2"/>
    <w:rsid w:val="00071D03"/>
    <w:rsid w:val="000D16B4"/>
    <w:rsid w:val="000D4E66"/>
    <w:rsid w:val="000F2905"/>
    <w:rsid w:val="001871D3"/>
    <w:rsid w:val="001C0FF4"/>
    <w:rsid w:val="001D171E"/>
    <w:rsid w:val="001D59AF"/>
    <w:rsid w:val="001D7C88"/>
    <w:rsid w:val="001F111D"/>
    <w:rsid w:val="00202326"/>
    <w:rsid w:val="00227D1C"/>
    <w:rsid w:val="002336CC"/>
    <w:rsid w:val="00244AC6"/>
    <w:rsid w:val="002526E7"/>
    <w:rsid w:val="002857A0"/>
    <w:rsid w:val="002926AD"/>
    <w:rsid w:val="002A48E8"/>
    <w:rsid w:val="002C1447"/>
    <w:rsid w:val="003565AF"/>
    <w:rsid w:val="00374756"/>
    <w:rsid w:val="003855F0"/>
    <w:rsid w:val="00386284"/>
    <w:rsid w:val="003A3D8B"/>
    <w:rsid w:val="003A539F"/>
    <w:rsid w:val="003B4CA0"/>
    <w:rsid w:val="003D5F9F"/>
    <w:rsid w:val="00402F49"/>
    <w:rsid w:val="00426C9F"/>
    <w:rsid w:val="00433054"/>
    <w:rsid w:val="00433929"/>
    <w:rsid w:val="00445B9A"/>
    <w:rsid w:val="00465F33"/>
    <w:rsid w:val="00467810"/>
    <w:rsid w:val="00477C24"/>
    <w:rsid w:val="004905E6"/>
    <w:rsid w:val="004B11C1"/>
    <w:rsid w:val="00501716"/>
    <w:rsid w:val="00522D08"/>
    <w:rsid w:val="00542E07"/>
    <w:rsid w:val="00555106"/>
    <w:rsid w:val="005C334A"/>
    <w:rsid w:val="005D276A"/>
    <w:rsid w:val="00635E94"/>
    <w:rsid w:val="0064317A"/>
    <w:rsid w:val="00690DC5"/>
    <w:rsid w:val="006E3B39"/>
    <w:rsid w:val="0078057E"/>
    <w:rsid w:val="0079261F"/>
    <w:rsid w:val="007C4447"/>
    <w:rsid w:val="007F5DDC"/>
    <w:rsid w:val="00801710"/>
    <w:rsid w:val="00816F45"/>
    <w:rsid w:val="008570DB"/>
    <w:rsid w:val="0085758D"/>
    <w:rsid w:val="008A1067"/>
    <w:rsid w:val="008B3DF3"/>
    <w:rsid w:val="008B77DF"/>
    <w:rsid w:val="00912D28"/>
    <w:rsid w:val="00912DB3"/>
    <w:rsid w:val="009A0B88"/>
    <w:rsid w:val="009A21E1"/>
    <w:rsid w:val="009F6B7E"/>
    <w:rsid w:val="00A05A26"/>
    <w:rsid w:val="00A11A23"/>
    <w:rsid w:val="00A450E3"/>
    <w:rsid w:val="00A5720C"/>
    <w:rsid w:val="00A82DD1"/>
    <w:rsid w:val="00AF4B7E"/>
    <w:rsid w:val="00B96622"/>
    <w:rsid w:val="00BA0FBF"/>
    <w:rsid w:val="00BA4353"/>
    <w:rsid w:val="00BC4134"/>
    <w:rsid w:val="00BD4E04"/>
    <w:rsid w:val="00C31812"/>
    <w:rsid w:val="00C57F7E"/>
    <w:rsid w:val="00C638F0"/>
    <w:rsid w:val="00C73142"/>
    <w:rsid w:val="00CC3559"/>
    <w:rsid w:val="00CF37BF"/>
    <w:rsid w:val="00D53B13"/>
    <w:rsid w:val="00D661F3"/>
    <w:rsid w:val="00D82852"/>
    <w:rsid w:val="00D86E1A"/>
    <w:rsid w:val="00D919E7"/>
    <w:rsid w:val="00DC6DE8"/>
    <w:rsid w:val="00DE3E7E"/>
    <w:rsid w:val="00DF6350"/>
    <w:rsid w:val="00E1172B"/>
    <w:rsid w:val="00E24F3E"/>
    <w:rsid w:val="00E33495"/>
    <w:rsid w:val="00E75374"/>
    <w:rsid w:val="00E828BD"/>
    <w:rsid w:val="00E900EA"/>
    <w:rsid w:val="00E95AE4"/>
    <w:rsid w:val="00EC27F1"/>
    <w:rsid w:val="00ED2B8A"/>
    <w:rsid w:val="00F26586"/>
    <w:rsid w:val="00F348D3"/>
    <w:rsid w:val="00F74CCE"/>
    <w:rsid w:val="00FA541B"/>
    <w:rsid w:val="00FA57D8"/>
    <w:rsid w:val="00FE511B"/>
    <w:rsid w:val="00FE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B4C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3B4CA0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45B9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2016-09-27T06:07:00Z</cp:lastPrinted>
  <dcterms:created xsi:type="dcterms:W3CDTF">2018-01-25T09:49:00Z</dcterms:created>
  <dcterms:modified xsi:type="dcterms:W3CDTF">2018-01-25T09:49:00Z</dcterms:modified>
</cp:coreProperties>
</file>